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4696C" w14:textId="77777777" w:rsidR="008F6872" w:rsidRDefault="00014417" w:rsidP="00A44D6F">
      <w:pPr>
        <w:spacing w:line="276" w:lineRule="auto"/>
        <w:rPr>
          <w:rFonts w:ascii="Times New Roman" w:hAnsi="Times New Roman" w:cs="Times New Roman"/>
          <w:sz w:val="28"/>
          <w:szCs w:val="28"/>
        </w:rPr>
      </w:pPr>
      <w:r w:rsidRPr="00C75F65">
        <w:rPr>
          <w:rFonts w:ascii="Times New Roman" w:hAnsi="Times New Roman" w:cs="Times New Roman"/>
          <w:b/>
          <w:bCs/>
          <w:sz w:val="56"/>
          <w:szCs w:val="56"/>
        </w:rPr>
        <w:t xml:space="preserve">Väderstad </w:t>
      </w:r>
      <w:r w:rsidR="00FD4B11" w:rsidRPr="00C75F65">
        <w:rPr>
          <w:rFonts w:ascii="Times New Roman" w:hAnsi="Times New Roman" w:cs="Times New Roman"/>
          <w:b/>
          <w:bCs/>
          <w:sz w:val="56"/>
          <w:szCs w:val="56"/>
        </w:rPr>
        <w:t xml:space="preserve">dévoile la nouvelle </w:t>
      </w:r>
      <w:r w:rsidR="008F6872" w:rsidRPr="00C75F65">
        <w:rPr>
          <w:rFonts w:ascii="Times New Roman" w:hAnsi="Times New Roman" w:cs="Times New Roman"/>
          <w:b/>
          <w:bCs/>
          <w:sz w:val="56"/>
          <w:szCs w:val="56"/>
        </w:rPr>
        <w:t>génération</w:t>
      </w:r>
      <w:r w:rsidR="00FD4B11" w:rsidRPr="00C75F65">
        <w:rPr>
          <w:rFonts w:ascii="Times New Roman" w:hAnsi="Times New Roman" w:cs="Times New Roman"/>
          <w:b/>
          <w:bCs/>
          <w:sz w:val="56"/>
          <w:szCs w:val="56"/>
        </w:rPr>
        <w:t xml:space="preserve"> d’élément semeur Tempo &amp; Proceed</w:t>
      </w:r>
      <w:r w:rsidR="00D8750F" w:rsidRPr="00C75F65">
        <w:rPr>
          <w:rFonts w:ascii="Times New Roman" w:hAnsi="Times New Roman" w:cs="Times New Roman"/>
          <w:b/>
          <w:bCs/>
          <w:sz w:val="56"/>
          <w:szCs w:val="56"/>
        </w:rPr>
        <w:br/>
      </w:r>
      <w:r w:rsidR="00B53673" w:rsidRPr="00C75F65">
        <w:rPr>
          <w:rFonts w:ascii="Times New Roman" w:hAnsi="Times New Roman" w:cs="Times New Roman"/>
          <w:sz w:val="28"/>
          <w:szCs w:val="28"/>
        </w:rPr>
        <w:t xml:space="preserve">Väderstad, </w:t>
      </w:r>
      <w:r w:rsidR="00FD4B11" w:rsidRPr="00C75F65">
        <w:rPr>
          <w:rFonts w:ascii="Times New Roman" w:hAnsi="Times New Roman" w:cs="Times New Roman"/>
          <w:sz w:val="28"/>
          <w:szCs w:val="28"/>
        </w:rPr>
        <w:t xml:space="preserve">acteur mondial de référence dans les outils de travail du sol, de semis et de semis monograine, présente la nouvelle génération d’éléments semeurs pour ses semoirs monograine Tempo et Proceed. </w:t>
      </w:r>
    </w:p>
    <w:p w14:paraId="65F1C31E" w14:textId="17F1543D" w:rsidR="00A44D6F" w:rsidRPr="00C75F65" w:rsidRDefault="00C736F8" w:rsidP="00A44D6F">
      <w:pPr>
        <w:spacing w:line="276" w:lineRule="auto"/>
        <w:rPr>
          <w:rFonts w:ascii="Times New Roman" w:hAnsi="Times New Roman" w:cs="Times New Roman"/>
          <w:sz w:val="24"/>
          <w:szCs w:val="24"/>
        </w:rPr>
      </w:pPr>
      <w:r>
        <w:rPr>
          <w:rFonts w:ascii="Times New Roman" w:hAnsi="Times New Roman" w:cs="Times New Roman"/>
          <w:sz w:val="28"/>
          <w:szCs w:val="28"/>
        </w:rPr>
        <w:t>Au cours des 15 dernières années</w:t>
      </w:r>
      <w:r w:rsidR="00FD4B11" w:rsidRPr="00C75F65">
        <w:rPr>
          <w:rFonts w:ascii="Times New Roman" w:hAnsi="Times New Roman" w:cs="Times New Roman"/>
          <w:sz w:val="28"/>
          <w:szCs w:val="28"/>
        </w:rPr>
        <w:t>, le Tempo s’</w:t>
      </w:r>
      <w:r>
        <w:rPr>
          <w:rFonts w:ascii="Times New Roman" w:hAnsi="Times New Roman" w:cs="Times New Roman"/>
          <w:sz w:val="28"/>
          <w:szCs w:val="28"/>
        </w:rPr>
        <w:t xml:space="preserve">est </w:t>
      </w:r>
      <w:r w:rsidR="00FD4B11" w:rsidRPr="00C75F65">
        <w:rPr>
          <w:rFonts w:ascii="Times New Roman" w:hAnsi="Times New Roman" w:cs="Times New Roman"/>
          <w:sz w:val="28"/>
          <w:szCs w:val="28"/>
        </w:rPr>
        <w:t>impos</w:t>
      </w:r>
      <w:r>
        <w:rPr>
          <w:rFonts w:ascii="Times New Roman" w:hAnsi="Times New Roman" w:cs="Times New Roman"/>
          <w:sz w:val="28"/>
          <w:szCs w:val="28"/>
        </w:rPr>
        <w:t xml:space="preserve">é </w:t>
      </w:r>
      <w:r w:rsidR="00FD4B11" w:rsidRPr="00C75F65">
        <w:rPr>
          <w:rFonts w:ascii="Times New Roman" w:hAnsi="Times New Roman" w:cs="Times New Roman"/>
          <w:sz w:val="28"/>
          <w:szCs w:val="28"/>
        </w:rPr>
        <w:t>comme la référence</w:t>
      </w:r>
      <w:r w:rsidR="00C75F65">
        <w:rPr>
          <w:rFonts w:ascii="Times New Roman" w:hAnsi="Times New Roman" w:cs="Times New Roman"/>
          <w:sz w:val="28"/>
          <w:szCs w:val="28"/>
        </w:rPr>
        <w:t xml:space="preserve"> en matière de semis de précision à grande vitesse. Aujourd’hui, </w:t>
      </w:r>
      <w:r>
        <w:rPr>
          <w:rFonts w:ascii="Times New Roman" w:hAnsi="Times New Roman" w:cs="Times New Roman"/>
          <w:sz w:val="28"/>
          <w:szCs w:val="28"/>
        </w:rPr>
        <w:t>la Génération II de l’</w:t>
      </w:r>
      <w:r w:rsidR="00C75F65">
        <w:rPr>
          <w:rFonts w:ascii="Times New Roman" w:hAnsi="Times New Roman" w:cs="Times New Roman"/>
          <w:sz w:val="28"/>
          <w:szCs w:val="28"/>
        </w:rPr>
        <w:t xml:space="preserve">élément semeur repousse encore </w:t>
      </w:r>
      <w:r>
        <w:rPr>
          <w:rFonts w:ascii="Times New Roman" w:hAnsi="Times New Roman" w:cs="Times New Roman"/>
          <w:sz w:val="28"/>
          <w:szCs w:val="28"/>
        </w:rPr>
        <w:t xml:space="preserve">plus </w:t>
      </w:r>
      <w:r w:rsidR="00C75F65">
        <w:rPr>
          <w:rFonts w:ascii="Times New Roman" w:hAnsi="Times New Roman" w:cs="Times New Roman"/>
          <w:sz w:val="28"/>
          <w:szCs w:val="28"/>
        </w:rPr>
        <w:t xml:space="preserve">les limites </w:t>
      </w:r>
      <w:r>
        <w:rPr>
          <w:rFonts w:ascii="Times New Roman" w:hAnsi="Times New Roman" w:cs="Times New Roman"/>
          <w:sz w:val="28"/>
          <w:szCs w:val="28"/>
        </w:rPr>
        <w:t>de cet héritage et atteint son apogée.</w:t>
      </w:r>
    </w:p>
    <w:p w14:paraId="386FA3FE" w14:textId="3EE97430" w:rsidR="00C75F65" w:rsidRPr="00C75F65" w:rsidRDefault="00C75F65" w:rsidP="00A44D6F">
      <w:pPr>
        <w:spacing w:line="276" w:lineRule="auto"/>
        <w:rPr>
          <w:rFonts w:ascii="Times New Roman" w:hAnsi="Times New Roman" w:cs="Times New Roman"/>
          <w:b/>
          <w:bCs/>
          <w:sz w:val="24"/>
          <w:szCs w:val="24"/>
        </w:rPr>
      </w:pPr>
      <w:r w:rsidRPr="00C75F65">
        <w:rPr>
          <w:rFonts w:ascii="Times New Roman" w:hAnsi="Times New Roman" w:cs="Times New Roman"/>
          <w:b/>
          <w:bCs/>
          <w:sz w:val="24"/>
          <w:szCs w:val="24"/>
        </w:rPr>
        <w:t>Une refonte complète au service de la précision agronomique</w:t>
      </w:r>
    </w:p>
    <w:p w14:paraId="50FCEC15" w14:textId="54F2B11C" w:rsidR="00C75F65" w:rsidRDefault="00C75F65" w:rsidP="00A44D6F">
      <w:pPr>
        <w:spacing w:line="276" w:lineRule="auto"/>
        <w:rPr>
          <w:rFonts w:ascii="Times New Roman" w:hAnsi="Times New Roman" w:cs="Times New Roman"/>
          <w:sz w:val="24"/>
          <w:szCs w:val="24"/>
        </w:rPr>
      </w:pPr>
      <w:r>
        <w:rPr>
          <w:rFonts w:ascii="Times New Roman" w:hAnsi="Times New Roman" w:cs="Times New Roman"/>
          <w:sz w:val="24"/>
          <w:szCs w:val="24"/>
        </w:rPr>
        <w:t>L’élément semeur est le cœur du semoir</w:t>
      </w:r>
      <w:r w:rsidR="00896DC7">
        <w:rPr>
          <w:rFonts w:ascii="Times New Roman" w:hAnsi="Times New Roman" w:cs="Times New Roman"/>
          <w:sz w:val="24"/>
          <w:szCs w:val="24"/>
        </w:rPr>
        <w:t xml:space="preserve"> et </w:t>
      </w:r>
      <w:r w:rsidR="00756767">
        <w:rPr>
          <w:rFonts w:ascii="Times New Roman" w:hAnsi="Times New Roman" w:cs="Times New Roman"/>
          <w:sz w:val="24"/>
          <w:szCs w:val="24"/>
        </w:rPr>
        <w:t xml:space="preserve">conditionne </w:t>
      </w:r>
      <w:r>
        <w:rPr>
          <w:rFonts w:ascii="Times New Roman" w:hAnsi="Times New Roman" w:cs="Times New Roman"/>
          <w:sz w:val="24"/>
          <w:szCs w:val="24"/>
        </w:rPr>
        <w:t>la régularité de la profondeur, l’espacement dans le rang et la qualité d’implantation, même à grande vitesse</w:t>
      </w:r>
      <w:r w:rsidR="00756767">
        <w:rPr>
          <w:rFonts w:ascii="Times New Roman" w:hAnsi="Times New Roman" w:cs="Times New Roman"/>
          <w:sz w:val="24"/>
          <w:szCs w:val="24"/>
        </w:rPr>
        <w:t>. Reconnus pour leur précision</w:t>
      </w:r>
      <w:r w:rsidR="00211BDE">
        <w:rPr>
          <w:rFonts w:ascii="Times New Roman" w:hAnsi="Times New Roman" w:cs="Times New Roman"/>
          <w:sz w:val="24"/>
          <w:szCs w:val="24"/>
        </w:rPr>
        <w:t>,</w:t>
      </w:r>
      <w:r w:rsidR="00756767">
        <w:rPr>
          <w:rFonts w:ascii="Times New Roman" w:hAnsi="Times New Roman" w:cs="Times New Roman"/>
          <w:sz w:val="24"/>
          <w:szCs w:val="24"/>
        </w:rPr>
        <w:t xml:space="preserve"> </w:t>
      </w:r>
      <w:r w:rsidR="00280749">
        <w:rPr>
          <w:rFonts w:ascii="Times New Roman" w:hAnsi="Times New Roman" w:cs="Times New Roman"/>
          <w:sz w:val="24"/>
          <w:szCs w:val="24"/>
        </w:rPr>
        <w:t xml:space="preserve">les semoirs </w:t>
      </w:r>
      <w:r>
        <w:rPr>
          <w:rFonts w:ascii="Times New Roman" w:hAnsi="Times New Roman" w:cs="Times New Roman"/>
          <w:sz w:val="24"/>
          <w:szCs w:val="24"/>
        </w:rPr>
        <w:t xml:space="preserve">Väderstad Tempo </w:t>
      </w:r>
      <w:r w:rsidR="00280749">
        <w:rPr>
          <w:rFonts w:ascii="Times New Roman" w:hAnsi="Times New Roman" w:cs="Times New Roman"/>
          <w:sz w:val="24"/>
          <w:szCs w:val="24"/>
        </w:rPr>
        <w:t xml:space="preserve">franchisse un nouveau cap avec </w:t>
      </w:r>
      <w:r w:rsidR="0010090F">
        <w:rPr>
          <w:rFonts w:ascii="Times New Roman" w:hAnsi="Times New Roman" w:cs="Times New Roman"/>
          <w:sz w:val="24"/>
          <w:szCs w:val="24"/>
        </w:rPr>
        <w:t xml:space="preserve">un </w:t>
      </w:r>
      <w:r>
        <w:rPr>
          <w:rFonts w:ascii="Times New Roman" w:hAnsi="Times New Roman" w:cs="Times New Roman"/>
          <w:sz w:val="24"/>
          <w:szCs w:val="24"/>
        </w:rPr>
        <w:t>élément semeur entièrement repensé</w:t>
      </w:r>
      <w:r w:rsidR="0010090F">
        <w:rPr>
          <w:rFonts w:ascii="Times New Roman" w:hAnsi="Times New Roman" w:cs="Times New Roman"/>
          <w:sz w:val="24"/>
          <w:szCs w:val="24"/>
        </w:rPr>
        <w:t xml:space="preserve">, qui équipera </w:t>
      </w:r>
      <w:r>
        <w:rPr>
          <w:rFonts w:ascii="Times New Roman" w:hAnsi="Times New Roman" w:cs="Times New Roman"/>
          <w:sz w:val="24"/>
          <w:szCs w:val="24"/>
        </w:rPr>
        <w:t>les Tempo &amp; Proceed</w:t>
      </w:r>
      <w:r w:rsidR="0010090F">
        <w:rPr>
          <w:rFonts w:ascii="Times New Roman" w:hAnsi="Times New Roman" w:cs="Times New Roman"/>
          <w:sz w:val="24"/>
          <w:szCs w:val="24"/>
        </w:rPr>
        <w:t>, dès 2026.</w:t>
      </w:r>
    </w:p>
    <w:p w14:paraId="70433751" w14:textId="6C745B65" w:rsidR="00A44D6F" w:rsidRPr="00C75F65" w:rsidRDefault="00E45CC3" w:rsidP="00A44D6F">
      <w:pPr>
        <w:spacing w:line="276" w:lineRule="auto"/>
        <w:rPr>
          <w:rFonts w:ascii="Times New Roman" w:hAnsi="Times New Roman" w:cs="Times New Roman"/>
          <w:sz w:val="24"/>
          <w:szCs w:val="24"/>
        </w:rPr>
      </w:pPr>
      <w:r w:rsidRPr="00E45CC3">
        <w:rPr>
          <w:rFonts w:ascii="Times New Roman" w:hAnsi="Times New Roman" w:cs="Times New Roman"/>
          <w:i/>
          <w:iCs/>
          <w:sz w:val="24"/>
          <w:szCs w:val="24"/>
        </w:rPr>
        <w:t xml:space="preserve">« Au fil des années, notre élément semeur actuel a été continuellement optimisé. Mais cette fois, nous sommes repartis d’une feuille </w:t>
      </w:r>
      <w:r w:rsidR="00927A4D" w:rsidRPr="00E45CC3">
        <w:rPr>
          <w:rFonts w:ascii="Times New Roman" w:hAnsi="Times New Roman" w:cs="Times New Roman"/>
          <w:i/>
          <w:iCs/>
          <w:sz w:val="24"/>
          <w:szCs w:val="24"/>
        </w:rPr>
        <w:t>blanche</w:t>
      </w:r>
      <w:r w:rsidRPr="00E45CC3">
        <w:rPr>
          <w:rFonts w:ascii="Times New Roman" w:hAnsi="Times New Roman" w:cs="Times New Roman"/>
          <w:i/>
          <w:iCs/>
          <w:sz w:val="24"/>
          <w:szCs w:val="24"/>
        </w:rPr>
        <w:t xml:space="preserve">. Ce n’est pas une simple évolution, c’est une </w:t>
      </w:r>
      <w:r w:rsidR="00826B37">
        <w:rPr>
          <w:rFonts w:ascii="Times New Roman" w:hAnsi="Times New Roman" w:cs="Times New Roman"/>
          <w:i/>
          <w:iCs/>
          <w:sz w:val="24"/>
          <w:szCs w:val="24"/>
        </w:rPr>
        <w:t>refonte complète</w:t>
      </w:r>
      <w:r w:rsidRPr="00E45CC3">
        <w:rPr>
          <w:rFonts w:ascii="Times New Roman" w:hAnsi="Times New Roman" w:cs="Times New Roman"/>
          <w:i/>
          <w:iCs/>
          <w:sz w:val="24"/>
          <w:szCs w:val="24"/>
        </w:rPr>
        <w:t> »,</w:t>
      </w:r>
      <w:r>
        <w:rPr>
          <w:rFonts w:ascii="Times New Roman" w:hAnsi="Times New Roman" w:cs="Times New Roman"/>
          <w:sz w:val="24"/>
          <w:szCs w:val="24"/>
        </w:rPr>
        <w:t xml:space="preserve"> </w:t>
      </w:r>
      <w:r w:rsidR="0010090F">
        <w:rPr>
          <w:rFonts w:ascii="Times New Roman" w:hAnsi="Times New Roman" w:cs="Times New Roman"/>
          <w:sz w:val="24"/>
          <w:szCs w:val="24"/>
        </w:rPr>
        <w:t>explique</w:t>
      </w:r>
      <w:r>
        <w:rPr>
          <w:rFonts w:ascii="Times New Roman" w:hAnsi="Times New Roman" w:cs="Times New Roman"/>
          <w:sz w:val="24"/>
          <w:szCs w:val="24"/>
        </w:rPr>
        <w:t xml:space="preserve"> </w:t>
      </w:r>
      <w:r w:rsidR="00A44D6F" w:rsidRPr="00C75F65">
        <w:rPr>
          <w:rFonts w:ascii="Times New Roman" w:hAnsi="Times New Roman" w:cs="Times New Roman"/>
          <w:sz w:val="24"/>
          <w:szCs w:val="24"/>
        </w:rPr>
        <w:t xml:space="preserve">Oskar Karlsson, </w:t>
      </w:r>
      <w:r>
        <w:rPr>
          <w:rFonts w:ascii="Times New Roman" w:hAnsi="Times New Roman" w:cs="Times New Roman"/>
          <w:sz w:val="24"/>
          <w:szCs w:val="24"/>
        </w:rPr>
        <w:t xml:space="preserve">chef produit semoirs monograines chez </w:t>
      </w:r>
      <w:r w:rsidR="00A44D6F" w:rsidRPr="00C75F65">
        <w:rPr>
          <w:rFonts w:ascii="Times New Roman" w:hAnsi="Times New Roman" w:cs="Times New Roman"/>
          <w:sz w:val="24"/>
          <w:szCs w:val="24"/>
        </w:rPr>
        <w:t>Väderstad</w:t>
      </w:r>
      <w:r>
        <w:rPr>
          <w:rFonts w:ascii="Times New Roman" w:hAnsi="Times New Roman" w:cs="Times New Roman"/>
          <w:sz w:val="24"/>
          <w:szCs w:val="24"/>
        </w:rPr>
        <w:t>.</w:t>
      </w:r>
    </w:p>
    <w:p w14:paraId="5DAE2392" w14:textId="63AF7E29" w:rsidR="00A44D6F" w:rsidRPr="00E45CC3" w:rsidRDefault="00E45CC3" w:rsidP="00A44D6F">
      <w:pPr>
        <w:spacing w:line="276" w:lineRule="auto"/>
        <w:rPr>
          <w:rFonts w:ascii="Times New Roman" w:hAnsi="Times New Roman" w:cs="Times New Roman"/>
          <w:i/>
          <w:iCs/>
          <w:sz w:val="24"/>
          <w:szCs w:val="24"/>
        </w:rPr>
      </w:pPr>
      <w:r w:rsidRPr="00E45CC3">
        <w:rPr>
          <w:rFonts w:ascii="Times New Roman" w:hAnsi="Times New Roman" w:cs="Times New Roman"/>
          <w:i/>
          <w:iCs/>
          <w:sz w:val="24"/>
          <w:szCs w:val="24"/>
        </w:rPr>
        <w:t>« Après plusieurs années de développement, de tests au champ et de</w:t>
      </w:r>
      <w:r w:rsidR="00826B37">
        <w:rPr>
          <w:rFonts w:ascii="Times New Roman" w:hAnsi="Times New Roman" w:cs="Times New Roman"/>
          <w:i/>
          <w:iCs/>
          <w:sz w:val="24"/>
          <w:szCs w:val="24"/>
        </w:rPr>
        <w:t>s ajustements</w:t>
      </w:r>
      <w:r w:rsidRPr="00E45CC3">
        <w:rPr>
          <w:rFonts w:ascii="Times New Roman" w:hAnsi="Times New Roman" w:cs="Times New Roman"/>
          <w:i/>
          <w:iCs/>
          <w:sz w:val="24"/>
          <w:szCs w:val="24"/>
        </w:rPr>
        <w:t xml:space="preserve">, nous sommes prêts </w:t>
      </w:r>
      <w:r w:rsidR="00826B37">
        <w:rPr>
          <w:rFonts w:ascii="Times New Roman" w:hAnsi="Times New Roman" w:cs="Times New Roman"/>
          <w:i/>
          <w:iCs/>
          <w:sz w:val="24"/>
          <w:szCs w:val="24"/>
        </w:rPr>
        <w:t xml:space="preserve">pour </w:t>
      </w:r>
      <w:r w:rsidRPr="00E45CC3">
        <w:rPr>
          <w:rFonts w:ascii="Times New Roman" w:hAnsi="Times New Roman" w:cs="Times New Roman"/>
          <w:i/>
          <w:iCs/>
          <w:sz w:val="24"/>
          <w:szCs w:val="24"/>
        </w:rPr>
        <w:t xml:space="preserve">la nouvelle </w:t>
      </w:r>
      <w:r w:rsidRPr="00663545">
        <w:rPr>
          <w:rFonts w:ascii="Times New Roman" w:hAnsi="Times New Roman" w:cs="Times New Roman"/>
          <w:b/>
          <w:bCs/>
          <w:i/>
          <w:iCs/>
          <w:sz w:val="24"/>
          <w:szCs w:val="24"/>
        </w:rPr>
        <w:t>Génération II</w:t>
      </w:r>
      <w:r w:rsidR="0010090F" w:rsidRPr="00663545">
        <w:rPr>
          <w:rFonts w:ascii="Times New Roman" w:hAnsi="Times New Roman" w:cs="Times New Roman"/>
          <w:b/>
          <w:bCs/>
          <w:i/>
          <w:iCs/>
          <w:sz w:val="24"/>
          <w:szCs w:val="24"/>
        </w:rPr>
        <w:t> </w:t>
      </w:r>
      <w:r w:rsidR="0010090F">
        <w:rPr>
          <w:rFonts w:ascii="Times New Roman" w:hAnsi="Times New Roman" w:cs="Times New Roman"/>
          <w:i/>
          <w:iCs/>
          <w:sz w:val="24"/>
          <w:szCs w:val="24"/>
        </w:rPr>
        <w:t xml:space="preserve">: </w:t>
      </w:r>
      <w:r w:rsidR="00663545">
        <w:rPr>
          <w:rFonts w:ascii="Times New Roman" w:hAnsi="Times New Roman" w:cs="Times New Roman"/>
          <w:i/>
          <w:iCs/>
          <w:sz w:val="24"/>
          <w:szCs w:val="24"/>
        </w:rPr>
        <w:t xml:space="preserve">un bon qui associé </w:t>
      </w:r>
      <w:r w:rsidRPr="00E45CC3">
        <w:rPr>
          <w:rFonts w:ascii="Times New Roman" w:hAnsi="Times New Roman" w:cs="Times New Roman"/>
          <w:i/>
          <w:iCs/>
          <w:sz w:val="24"/>
          <w:szCs w:val="24"/>
        </w:rPr>
        <w:t xml:space="preserve">précision agronomique, </w:t>
      </w:r>
      <w:r w:rsidR="00AA1906">
        <w:rPr>
          <w:rFonts w:ascii="Times New Roman" w:hAnsi="Times New Roman" w:cs="Times New Roman"/>
          <w:i/>
          <w:iCs/>
          <w:sz w:val="24"/>
          <w:szCs w:val="24"/>
        </w:rPr>
        <w:t>expérience utilisateur</w:t>
      </w:r>
      <w:r w:rsidRPr="00E45CC3">
        <w:rPr>
          <w:rFonts w:ascii="Times New Roman" w:hAnsi="Times New Roman" w:cs="Times New Roman"/>
          <w:i/>
          <w:iCs/>
          <w:sz w:val="24"/>
          <w:szCs w:val="24"/>
        </w:rPr>
        <w:t xml:space="preserve"> et performance »</w:t>
      </w:r>
      <w:r>
        <w:rPr>
          <w:rFonts w:ascii="Times New Roman" w:hAnsi="Times New Roman" w:cs="Times New Roman"/>
          <w:i/>
          <w:iCs/>
          <w:sz w:val="24"/>
          <w:szCs w:val="24"/>
        </w:rPr>
        <w:t>.</w:t>
      </w:r>
    </w:p>
    <w:p w14:paraId="377A50B3" w14:textId="77777777" w:rsidR="00AA1906" w:rsidRDefault="00AA1906" w:rsidP="00E45CC3">
      <w:pPr>
        <w:spacing w:line="276" w:lineRule="auto"/>
        <w:rPr>
          <w:rFonts w:ascii="Times New Roman" w:hAnsi="Times New Roman" w:cs="Times New Roman"/>
          <w:b/>
          <w:bCs/>
          <w:sz w:val="24"/>
          <w:szCs w:val="24"/>
        </w:rPr>
      </w:pPr>
    </w:p>
    <w:p w14:paraId="35BFCF32" w14:textId="1A7C8EAD" w:rsidR="00AA1906" w:rsidRPr="00AA1906" w:rsidRDefault="00E45CC3" w:rsidP="00E45CC3">
      <w:pPr>
        <w:spacing w:line="276" w:lineRule="auto"/>
        <w:rPr>
          <w:rFonts w:ascii="Times New Roman" w:hAnsi="Times New Roman" w:cs="Times New Roman"/>
          <w:b/>
          <w:bCs/>
          <w:sz w:val="24"/>
          <w:szCs w:val="24"/>
        </w:rPr>
      </w:pPr>
      <w:r w:rsidRPr="00AA1906">
        <w:rPr>
          <w:rFonts w:ascii="Times New Roman" w:hAnsi="Times New Roman" w:cs="Times New Roman"/>
          <w:b/>
          <w:bCs/>
          <w:sz w:val="24"/>
          <w:szCs w:val="24"/>
        </w:rPr>
        <w:t xml:space="preserve">Des innovations concrètes pour les agriculteurs. </w:t>
      </w:r>
    </w:p>
    <w:p w14:paraId="0A11D851" w14:textId="1288B0DC" w:rsidR="00E45CC3" w:rsidRDefault="00663545" w:rsidP="00E45CC3">
      <w:pPr>
        <w:spacing w:line="276" w:lineRule="auto"/>
        <w:rPr>
          <w:rFonts w:ascii="Times New Roman" w:hAnsi="Times New Roman" w:cs="Times New Roman"/>
          <w:sz w:val="24"/>
          <w:szCs w:val="24"/>
        </w:rPr>
      </w:pPr>
      <w:r>
        <w:rPr>
          <w:rFonts w:ascii="Times New Roman" w:hAnsi="Times New Roman" w:cs="Times New Roman"/>
          <w:sz w:val="24"/>
          <w:szCs w:val="24"/>
        </w:rPr>
        <w:t>La Génération II intègre de</w:t>
      </w:r>
      <w:r w:rsidR="00E45CC3">
        <w:rPr>
          <w:rFonts w:ascii="Times New Roman" w:hAnsi="Times New Roman" w:cs="Times New Roman"/>
          <w:sz w:val="24"/>
          <w:szCs w:val="24"/>
        </w:rPr>
        <w:t xml:space="preserve"> nombreuses nouveautés : </w:t>
      </w:r>
      <w:r w:rsidR="00A44D6F" w:rsidRPr="00C75F65">
        <w:rPr>
          <w:rFonts w:ascii="Times New Roman" w:hAnsi="Times New Roman" w:cs="Times New Roman"/>
          <w:sz w:val="24"/>
          <w:szCs w:val="24"/>
        </w:rPr>
        <w:t xml:space="preserve"> </w:t>
      </w:r>
    </w:p>
    <w:p w14:paraId="34D7E785" w14:textId="77777777" w:rsidR="00E45CC3" w:rsidRPr="00AA1906" w:rsidRDefault="00E45CC3" w:rsidP="00AA1906">
      <w:pPr>
        <w:pStyle w:val="ListParagraph"/>
        <w:numPr>
          <w:ilvl w:val="0"/>
          <w:numId w:val="2"/>
        </w:numPr>
        <w:spacing w:after="0" w:line="276" w:lineRule="auto"/>
        <w:rPr>
          <w:rFonts w:ascii="Times New Roman" w:hAnsi="Times New Roman" w:cs="Times New Roman"/>
          <w:i/>
          <w:iCs/>
          <w:sz w:val="24"/>
          <w:szCs w:val="24"/>
        </w:rPr>
      </w:pPr>
      <w:r w:rsidRPr="00AA1906">
        <w:rPr>
          <w:rFonts w:ascii="Times New Roman" w:hAnsi="Times New Roman" w:cs="Times New Roman"/>
          <w:i/>
          <w:iCs/>
          <w:sz w:val="24"/>
          <w:szCs w:val="24"/>
        </w:rPr>
        <w:t xml:space="preserve">Réglage automatique de la profondeur de semis via carte de préconisation </w:t>
      </w:r>
    </w:p>
    <w:p w14:paraId="51ED1651" w14:textId="477A98A7" w:rsidR="00D61B04" w:rsidRDefault="00270945" w:rsidP="00AA1906">
      <w:pPr>
        <w:spacing w:after="0" w:line="276" w:lineRule="auto"/>
        <w:rPr>
          <w:rFonts w:ascii="Times New Roman" w:hAnsi="Times New Roman" w:cs="Times New Roman"/>
          <w:sz w:val="24"/>
          <w:szCs w:val="24"/>
        </w:rPr>
      </w:pPr>
      <w:r>
        <w:rPr>
          <w:rFonts w:ascii="Times New Roman" w:hAnsi="Times New Roman" w:cs="Times New Roman"/>
          <w:sz w:val="24"/>
          <w:szCs w:val="24"/>
        </w:rPr>
        <w:t>A</w:t>
      </w:r>
      <w:r w:rsidR="00D61B04">
        <w:rPr>
          <w:rFonts w:ascii="Times New Roman" w:hAnsi="Times New Roman" w:cs="Times New Roman"/>
          <w:sz w:val="24"/>
          <w:szCs w:val="24"/>
        </w:rPr>
        <w:t xml:space="preserve">daptation intra-parcellaire en temps réel selon la variabilité des sols. Résultat : une profondeur de semis </w:t>
      </w:r>
      <w:r>
        <w:rPr>
          <w:rFonts w:ascii="Times New Roman" w:hAnsi="Times New Roman" w:cs="Times New Roman"/>
          <w:sz w:val="24"/>
          <w:szCs w:val="24"/>
        </w:rPr>
        <w:t>constante</w:t>
      </w:r>
      <w:r w:rsidR="00D61B04">
        <w:rPr>
          <w:rFonts w:ascii="Times New Roman" w:hAnsi="Times New Roman" w:cs="Times New Roman"/>
          <w:sz w:val="24"/>
          <w:szCs w:val="24"/>
        </w:rPr>
        <w:t xml:space="preserve">, même en parcelles hétérogènes, pour une émergence </w:t>
      </w:r>
      <w:r w:rsidR="00AC5309">
        <w:rPr>
          <w:rFonts w:ascii="Times New Roman" w:hAnsi="Times New Roman" w:cs="Times New Roman"/>
          <w:sz w:val="24"/>
          <w:szCs w:val="24"/>
        </w:rPr>
        <w:t xml:space="preserve">homogène et synchronisée. </w:t>
      </w:r>
      <w:r w:rsidR="0019190B">
        <w:rPr>
          <w:rFonts w:ascii="Times New Roman" w:hAnsi="Times New Roman" w:cs="Times New Roman"/>
          <w:sz w:val="24"/>
          <w:szCs w:val="24"/>
        </w:rPr>
        <w:t>Cela favorise une maturité uniforme, essentielle pour optimiser rendement et qualité</w:t>
      </w:r>
      <w:r w:rsidR="00B400F8">
        <w:rPr>
          <w:rFonts w:ascii="Times New Roman" w:hAnsi="Times New Roman" w:cs="Times New Roman"/>
          <w:sz w:val="24"/>
          <w:szCs w:val="24"/>
        </w:rPr>
        <w:t>,</w:t>
      </w:r>
      <w:r w:rsidR="0019190B">
        <w:rPr>
          <w:rFonts w:ascii="Times New Roman" w:hAnsi="Times New Roman" w:cs="Times New Roman"/>
          <w:sz w:val="24"/>
          <w:szCs w:val="24"/>
        </w:rPr>
        <w:t xml:space="preserve"> car </w:t>
      </w:r>
      <w:r w:rsidR="0072436E">
        <w:rPr>
          <w:rFonts w:ascii="Times New Roman" w:hAnsi="Times New Roman" w:cs="Times New Roman"/>
          <w:sz w:val="24"/>
          <w:szCs w:val="24"/>
        </w:rPr>
        <w:t>moins de compétition entre les plants</w:t>
      </w:r>
      <w:r w:rsidR="00A753FA">
        <w:rPr>
          <w:rFonts w:ascii="Times New Roman" w:hAnsi="Times New Roman" w:cs="Times New Roman"/>
          <w:sz w:val="24"/>
          <w:szCs w:val="24"/>
        </w:rPr>
        <w:t xml:space="preserve">, une meilleure gestion </w:t>
      </w:r>
      <w:r w:rsidR="00AB7C9C">
        <w:rPr>
          <w:rFonts w:ascii="Times New Roman" w:hAnsi="Times New Roman" w:cs="Times New Roman"/>
          <w:sz w:val="24"/>
          <w:szCs w:val="24"/>
        </w:rPr>
        <w:t>des interventions (désherbage, fertilisation, irrigation)</w:t>
      </w:r>
      <w:r w:rsidR="0019190B">
        <w:rPr>
          <w:rFonts w:ascii="Times New Roman" w:hAnsi="Times New Roman" w:cs="Times New Roman"/>
          <w:sz w:val="24"/>
          <w:szCs w:val="24"/>
        </w:rPr>
        <w:t xml:space="preserve"> et </w:t>
      </w:r>
      <w:r w:rsidR="00AB7C9C">
        <w:rPr>
          <w:rFonts w:ascii="Times New Roman" w:hAnsi="Times New Roman" w:cs="Times New Roman"/>
          <w:sz w:val="24"/>
          <w:szCs w:val="24"/>
        </w:rPr>
        <w:t xml:space="preserve">la culture arrive </w:t>
      </w:r>
      <w:r w:rsidR="0019190B">
        <w:rPr>
          <w:rFonts w:ascii="Times New Roman" w:hAnsi="Times New Roman" w:cs="Times New Roman"/>
          <w:sz w:val="24"/>
          <w:szCs w:val="24"/>
        </w:rPr>
        <w:t>à</w:t>
      </w:r>
      <w:r w:rsidR="00AB7C9C">
        <w:rPr>
          <w:rFonts w:ascii="Times New Roman" w:hAnsi="Times New Roman" w:cs="Times New Roman"/>
          <w:sz w:val="24"/>
          <w:szCs w:val="24"/>
        </w:rPr>
        <w:t xml:space="preserve"> maturité en même temps sur l’ensemble de la parcelle. </w:t>
      </w:r>
    </w:p>
    <w:p w14:paraId="14C22ACE" w14:textId="77777777" w:rsidR="00AA1906" w:rsidRPr="00D61B04" w:rsidRDefault="00AA1906" w:rsidP="00AA1906">
      <w:pPr>
        <w:spacing w:after="0" w:line="276" w:lineRule="auto"/>
        <w:rPr>
          <w:rFonts w:ascii="Times New Roman" w:hAnsi="Times New Roman" w:cs="Times New Roman"/>
          <w:sz w:val="24"/>
          <w:szCs w:val="24"/>
        </w:rPr>
      </w:pPr>
    </w:p>
    <w:p w14:paraId="6E63E358" w14:textId="07F6532C" w:rsidR="00AA1906" w:rsidRDefault="00E45CC3" w:rsidP="00AA1906">
      <w:pPr>
        <w:pStyle w:val="ListParagraph"/>
        <w:numPr>
          <w:ilvl w:val="0"/>
          <w:numId w:val="2"/>
        </w:numPr>
        <w:spacing w:line="276" w:lineRule="auto"/>
        <w:rPr>
          <w:rFonts w:ascii="Times New Roman" w:hAnsi="Times New Roman" w:cs="Times New Roman"/>
          <w:i/>
          <w:iCs/>
          <w:sz w:val="24"/>
          <w:szCs w:val="24"/>
        </w:rPr>
      </w:pPr>
      <w:r w:rsidRPr="00AA1906">
        <w:rPr>
          <w:rFonts w:ascii="Times New Roman" w:hAnsi="Times New Roman" w:cs="Times New Roman"/>
          <w:i/>
          <w:iCs/>
          <w:sz w:val="24"/>
          <w:szCs w:val="24"/>
        </w:rPr>
        <w:t xml:space="preserve">Changement </w:t>
      </w:r>
      <w:r w:rsidR="0019190B">
        <w:rPr>
          <w:rFonts w:ascii="Times New Roman" w:hAnsi="Times New Roman" w:cs="Times New Roman"/>
          <w:i/>
          <w:iCs/>
          <w:sz w:val="24"/>
          <w:szCs w:val="24"/>
        </w:rPr>
        <w:t xml:space="preserve">simplifié </w:t>
      </w:r>
      <w:r w:rsidRPr="00AA1906">
        <w:rPr>
          <w:rFonts w:ascii="Times New Roman" w:hAnsi="Times New Roman" w:cs="Times New Roman"/>
          <w:i/>
          <w:iCs/>
          <w:sz w:val="24"/>
          <w:szCs w:val="24"/>
        </w:rPr>
        <w:t>du tube de descente</w:t>
      </w:r>
      <w:r w:rsidR="003A2261" w:rsidRPr="00AA1906">
        <w:rPr>
          <w:rFonts w:ascii="Times New Roman" w:hAnsi="Times New Roman" w:cs="Times New Roman"/>
          <w:i/>
          <w:iCs/>
          <w:sz w:val="24"/>
          <w:szCs w:val="24"/>
        </w:rPr>
        <w:t xml:space="preserve">, réduisant le temps d’arrêt. </w:t>
      </w:r>
    </w:p>
    <w:p w14:paraId="372AFB4D" w14:textId="77777777" w:rsidR="00AA1906" w:rsidRPr="00AA1906" w:rsidRDefault="00AA1906" w:rsidP="00AA1906">
      <w:pPr>
        <w:spacing w:line="276" w:lineRule="auto"/>
        <w:rPr>
          <w:rFonts w:ascii="Times New Roman" w:hAnsi="Times New Roman" w:cs="Times New Roman"/>
          <w:i/>
          <w:iCs/>
          <w:sz w:val="24"/>
          <w:szCs w:val="24"/>
        </w:rPr>
      </w:pPr>
    </w:p>
    <w:p w14:paraId="36188938" w14:textId="77777777" w:rsidR="00E45CC3" w:rsidRPr="00AA1906" w:rsidRDefault="00E45CC3" w:rsidP="00AA1906">
      <w:pPr>
        <w:pStyle w:val="ListParagraph"/>
        <w:numPr>
          <w:ilvl w:val="0"/>
          <w:numId w:val="2"/>
        </w:numPr>
        <w:spacing w:after="120" w:line="276" w:lineRule="auto"/>
        <w:rPr>
          <w:rFonts w:ascii="Times New Roman" w:hAnsi="Times New Roman" w:cs="Times New Roman"/>
          <w:i/>
          <w:iCs/>
          <w:sz w:val="24"/>
          <w:szCs w:val="24"/>
        </w:rPr>
      </w:pPr>
      <w:r w:rsidRPr="00AA1906">
        <w:rPr>
          <w:rFonts w:ascii="Times New Roman" w:hAnsi="Times New Roman" w:cs="Times New Roman"/>
          <w:i/>
          <w:iCs/>
          <w:sz w:val="24"/>
          <w:szCs w:val="24"/>
        </w:rPr>
        <w:lastRenderedPageBreak/>
        <w:t xml:space="preserve">Passage d’une culture à l’autre ultra simple </w:t>
      </w:r>
    </w:p>
    <w:p w14:paraId="61684799" w14:textId="12803CD7" w:rsidR="003A2261" w:rsidRPr="003A2261" w:rsidRDefault="003A2261" w:rsidP="00AA1906">
      <w:pPr>
        <w:spacing w:after="120" w:line="276" w:lineRule="auto"/>
        <w:rPr>
          <w:rFonts w:ascii="Times New Roman" w:hAnsi="Times New Roman" w:cs="Times New Roman"/>
          <w:sz w:val="24"/>
          <w:szCs w:val="24"/>
        </w:rPr>
      </w:pPr>
      <w:r>
        <w:rPr>
          <w:rFonts w:ascii="Times New Roman" w:hAnsi="Times New Roman" w:cs="Times New Roman"/>
          <w:sz w:val="24"/>
          <w:szCs w:val="24"/>
        </w:rPr>
        <w:t>Idéal pour les exploitations en polyculture ou les ETA</w:t>
      </w:r>
      <w:r w:rsidR="0019190B">
        <w:rPr>
          <w:rFonts w:ascii="Times New Roman" w:hAnsi="Times New Roman" w:cs="Times New Roman"/>
          <w:sz w:val="24"/>
          <w:szCs w:val="24"/>
        </w:rPr>
        <w:t> :</w:t>
      </w:r>
      <w:r w:rsidR="008D3F3C">
        <w:rPr>
          <w:rFonts w:ascii="Times New Roman" w:hAnsi="Times New Roman" w:cs="Times New Roman"/>
          <w:sz w:val="24"/>
          <w:szCs w:val="24"/>
        </w:rPr>
        <w:t xml:space="preserve"> polyvalence accrue et réduction d</w:t>
      </w:r>
      <w:r w:rsidR="00DA1E6B">
        <w:rPr>
          <w:rFonts w:ascii="Times New Roman" w:hAnsi="Times New Roman" w:cs="Times New Roman"/>
          <w:sz w:val="24"/>
          <w:szCs w:val="24"/>
        </w:rPr>
        <w:t>u</w:t>
      </w:r>
      <w:r w:rsidR="008D3F3C">
        <w:rPr>
          <w:rFonts w:ascii="Times New Roman" w:hAnsi="Times New Roman" w:cs="Times New Roman"/>
          <w:sz w:val="24"/>
          <w:szCs w:val="24"/>
        </w:rPr>
        <w:t xml:space="preserve"> temps de préparation entre deux chantiers. </w:t>
      </w:r>
    </w:p>
    <w:p w14:paraId="7C1867E6" w14:textId="012B06BA" w:rsidR="00E45CC3" w:rsidRPr="00AA1906" w:rsidRDefault="00E45CC3" w:rsidP="00AA1906">
      <w:pPr>
        <w:pStyle w:val="ListParagraph"/>
        <w:numPr>
          <w:ilvl w:val="0"/>
          <w:numId w:val="2"/>
        </w:numPr>
        <w:spacing w:after="0" w:line="276" w:lineRule="auto"/>
        <w:rPr>
          <w:rFonts w:ascii="Times New Roman" w:hAnsi="Times New Roman" w:cs="Times New Roman"/>
          <w:i/>
          <w:iCs/>
          <w:sz w:val="24"/>
          <w:szCs w:val="24"/>
        </w:rPr>
      </w:pPr>
      <w:r w:rsidRPr="00AA1906">
        <w:rPr>
          <w:rFonts w:ascii="Times New Roman" w:hAnsi="Times New Roman" w:cs="Times New Roman"/>
          <w:i/>
          <w:iCs/>
          <w:sz w:val="24"/>
          <w:szCs w:val="24"/>
        </w:rPr>
        <w:t>Sillon de semis plus fin pour une levée homogène</w:t>
      </w:r>
    </w:p>
    <w:p w14:paraId="5E5CB2EF" w14:textId="453F0A1F" w:rsidR="0023377E" w:rsidRDefault="008D3F3C" w:rsidP="0023377E">
      <w:pPr>
        <w:spacing w:line="276" w:lineRule="auto"/>
        <w:rPr>
          <w:rFonts w:ascii="Times New Roman" w:hAnsi="Times New Roman" w:cs="Times New Roman"/>
          <w:sz w:val="24"/>
          <w:szCs w:val="24"/>
        </w:rPr>
      </w:pPr>
      <w:r>
        <w:rPr>
          <w:rFonts w:ascii="Times New Roman" w:hAnsi="Times New Roman" w:cs="Times New Roman"/>
          <w:sz w:val="24"/>
          <w:szCs w:val="24"/>
        </w:rPr>
        <w:t xml:space="preserve">En </w:t>
      </w:r>
      <w:r w:rsidR="00DA1E6B">
        <w:rPr>
          <w:rFonts w:ascii="Times New Roman" w:hAnsi="Times New Roman" w:cs="Times New Roman"/>
          <w:sz w:val="24"/>
          <w:szCs w:val="24"/>
        </w:rPr>
        <w:t>réduisant l’angle d’ouverture des disques semeurs</w:t>
      </w:r>
      <w:r>
        <w:rPr>
          <w:rFonts w:ascii="Times New Roman" w:hAnsi="Times New Roman" w:cs="Times New Roman"/>
          <w:sz w:val="24"/>
          <w:szCs w:val="24"/>
        </w:rPr>
        <w:t xml:space="preserve"> de 11° à 10°</w:t>
      </w:r>
      <w:r w:rsidR="00DA1E6B">
        <w:rPr>
          <w:rFonts w:ascii="Times New Roman" w:hAnsi="Times New Roman" w:cs="Times New Roman"/>
          <w:sz w:val="24"/>
          <w:szCs w:val="24"/>
        </w:rPr>
        <w:t xml:space="preserve">, </w:t>
      </w:r>
      <w:r w:rsidR="00791300">
        <w:rPr>
          <w:rFonts w:ascii="Times New Roman" w:hAnsi="Times New Roman" w:cs="Times New Roman"/>
          <w:sz w:val="24"/>
          <w:szCs w:val="24"/>
        </w:rPr>
        <w:t>m</w:t>
      </w:r>
      <w:r>
        <w:rPr>
          <w:rFonts w:ascii="Times New Roman" w:hAnsi="Times New Roman" w:cs="Times New Roman"/>
          <w:sz w:val="24"/>
          <w:szCs w:val="24"/>
        </w:rPr>
        <w:t xml:space="preserve">oins de </w:t>
      </w:r>
      <w:r w:rsidR="00791300">
        <w:rPr>
          <w:rFonts w:ascii="Times New Roman" w:hAnsi="Times New Roman" w:cs="Times New Roman"/>
          <w:sz w:val="24"/>
          <w:szCs w:val="24"/>
        </w:rPr>
        <w:t>terre est perturbée, l’humidité est conservée et le contact terre-graine</w:t>
      </w:r>
      <w:r w:rsidR="00E14635">
        <w:rPr>
          <w:rFonts w:ascii="Times New Roman" w:hAnsi="Times New Roman" w:cs="Times New Roman"/>
          <w:sz w:val="24"/>
          <w:szCs w:val="24"/>
        </w:rPr>
        <w:t xml:space="preserve"> optimisé</w:t>
      </w:r>
      <w:r w:rsidR="0023377E">
        <w:rPr>
          <w:rFonts w:ascii="Times New Roman" w:hAnsi="Times New Roman" w:cs="Times New Roman"/>
          <w:sz w:val="24"/>
          <w:szCs w:val="24"/>
        </w:rPr>
        <w:t>. Résultat</w:t>
      </w:r>
      <w:r w:rsidR="00E14635">
        <w:rPr>
          <w:rFonts w:ascii="Times New Roman" w:hAnsi="Times New Roman" w:cs="Times New Roman"/>
          <w:sz w:val="24"/>
          <w:szCs w:val="24"/>
        </w:rPr>
        <w:t xml:space="preserve"> : une germination rapide et régulière. </w:t>
      </w:r>
      <w:r w:rsidR="0023377E">
        <w:rPr>
          <w:rFonts w:ascii="Times New Roman" w:hAnsi="Times New Roman" w:cs="Times New Roman"/>
          <w:sz w:val="24"/>
          <w:szCs w:val="24"/>
        </w:rPr>
        <w:t xml:space="preserve">Väderstad est le seul constructeur du marché </w:t>
      </w:r>
      <w:r w:rsidR="00E14635">
        <w:rPr>
          <w:rFonts w:ascii="Times New Roman" w:hAnsi="Times New Roman" w:cs="Times New Roman"/>
          <w:sz w:val="24"/>
          <w:szCs w:val="24"/>
        </w:rPr>
        <w:t>à proposer une ouverture aussi fine</w:t>
      </w:r>
      <w:r w:rsidR="00B400F8">
        <w:rPr>
          <w:rFonts w:ascii="Times New Roman" w:hAnsi="Times New Roman" w:cs="Times New Roman"/>
          <w:sz w:val="24"/>
          <w:szCs w:val="24"/>
        </w:rPr>
        <w:t>.</w:t>
      </w:r>
    </w:p>
    <w:p w14:paraId="6DC41074" w14:textId="254950EB" w:rsidR="00E45CC3" w:rsidRPr="0023377E" w:rsidRDefault="0023377E" w:rsidP="006E5B0D">
      <w:pPr>
        <w:pStyle w:val="ListParagraph"/>
        <w:numPr>
          <w:ilvl w:val="0"/>
          <w:numId w:val="2"/>
        </w:numPr>
        <w:spacing w:after="0" w:line="276" w:lineRule="auto"/>
        <w:rPr>
          <w:rFonts w:ascii="Times New Roman" w:hAnsi="Times New Roman" w:cs="Times New Roman"/>
          <w:i/>
          <w:iCs/>
          <w:sz w:val="24"/>
          <w:szCs w:val="24"/>
        </w:rPr>
      </w:pPr>
      <w:r w:rsidRPr="0023377E">
        <w:rPr>
          <w:rFonts w:ascii="Times New Roman" w:hAnsi="Times New Roman" w:cs="Times New Roman"/>
          <w:i/>
          <w:iCs/>
          <w:sz w:val="24"/>
          <w:szCs w:val="24"/>
        </w:rPr>
        <w:t>N</w:t>
      </w:r>
      <w:r w:rsidR="00E45CC3" w:rsidRPr="0023377E">
        <w:rPr>
          <w:rFonts w:ascii="Times New Roman" w:hAnsi="Times New Roman" w:cs="Times New Roman"/>
          <w:i/>
          <w:iCs/>
          <w:sz w:val="24"/>
          <w:szCs w:val="24"/>
        </w:rPr>
        <w:t>ouve</w:t>
      </w:r>
      <w:r w:rsidR="001A5856" w:rsidRPr="0023377E">
        <w:rPr>
          <w:rFonts w:ascii="Times New Roman" w:hAnsi="Times New Roman" w:cs="Times New Roman"/>
          <w:i/>
          <w:iCs/>
          <w:sz w:val="24"/>
          <w:szCs w:val="24"/>
        </w:rPr>
        <w:t xml:space="preserve">lle </w:t>
      </w:r>
      <w:r w:rsidR="00E45CC3" w:rsidRPr="0023377E">
        <w:rPr>
          <w:rFonts w:ascii="Times New Roman" w:hAnsi="Times New Roman" w:cs="Times New Roman"/>
          <w:i/>
          <w:iCs/>
          <w:sz w:val="24"/>
          <w:szCs w:val="24"/>
        </w:rPr>
        <w:t>électronique embarqu</w:t>
      </w:r>
      <w:r w:rsidR="001A5856" w:rsidRPr="0023377E">
        <w:rPr>
          <w:rFonts w:ascii="Times New Roman" w:hAnsi="Times New Roman" w:cs="Times New Roman"/>
          <w:i/>
          <w:iCs/>
          <w:sz w:val="24"/>
          <w:szCs w:val="24"/>
        </w:rPr>
        <w:t>ée</w:t>
      </w:r>
    </w:p>
    <w:p w14:paraId="3A6BAFB2" w14:textId="461E57E7" w:rsidR="00E14635" w:rsidRDefault="0023377E" w:rsidP="006E5B0D">
      <w:pPr>
        <w:spacing w:after="0" w:line="276" w:lineRule="auto"/>
        <w:rPr>
          <w:rFonts w:ascii="Times New Roman" w:hAnsi="Times New Roman" w:cs="Times New Roman"/>
          <w:sz w:val="24"/>
          <w:szCs w:val="24"/>
        </w:rPr>
      </w:pPr>
      <w:r>
        <w:rPr>
          <w:rFonts w:ascii="Times New Roman" w:hAnsi="Times New Roman" w:cs="Times New Roman"/>
          <w:sz w:val="24"/>
          <w:szCs w:val="24"/>
        </w:rPr>
        <w:t>Réglage</w:t>
      </w:r>
      <w:r w:rsidR="006E5B0D">
        <w:rPr>
          <w:rFonts w:ascii="Times New Roman" w:hAnsi="Times New Roman" w:cs="Times New Roman"/>
          <w:sz w:val="24"/>
          <w:szCs w:val="24"/>
        </w:rPr>
        <w:t>s</w:t>
      </w:r>
      <w:r>
        <w:rPr>
          <w:rFonts w:ascii="Times New Roman" w:hAnsi="Times New Roman" w:cs="Times New Roman"/>
          <w:sz w:val="24"/>
          <w:szCs w:val="24"/>
        </w:rPr>
        <w:t xml:space="preserve"> dynamiques</w:t>
      </w:r>
      <w:r w:rsidR="006E5B0D">
        <w:rPr>
          <w:rFonts w:ascii="Times New Roman" w:hAnsi="Times New Roman" w:cs="Times New Roman"/>
          <w:sz w:val="24"/>
          <w:szCs w:val="24"/>
        </w:rPr>
        <w:t xml:space="preserve"> depuis la cabine pour une réactivité maximale face </w:t>
      </w:r>
      <w:r w:rsidR="00A52A0F" w:rsidRPr="00A52A0F">
        <w:rPr>
          <w:rFonts w:ascii="Times New Roman" w:hAnsi="Times New Roman" w:cs="Times New Roman"/>
          <w:sz w:val="24"/>
          <w:szCs w:val="24"/>
        </w:rPr>
        <w:t>aux conditions changeantes.</w:t>
      </w:r>
    </w:p>
    <w:p w14:paraId="62C26B60" w14:textId="77777777" w:rsidR="00AA1906" w:rsidRPr="00E14635" w:rsidRDefault="00AA1906" w:rsidP="00AA1906">
      <w:pPr>
        <w:spacing w:after="0" w:line="276" w:lineRule="auto"/>
        <w:rPr>
          <w:rFonts w:ascii="Times New Roman" w:hAnsi="Times New Roman" w:cs="Times New Roman"/>
          <w:sz w:val="24"/>
          <w:szCs w:val="24"/>
        </w:rPr>
      </w:pPr>
    </w:p>
    <w:p w14:paraId="348DDFC5" w14:textId="1E742932" w:rsidR="001A5856" w:rsidRPr="00AA1906" w:rsidRDefault="00E45CC3" w:rsidP="00AA1906">
      <w:pPr>
        <w:pStyle w:val="ListParagraph"/>
        <w:numPr>
          <w:ilvl w:val="0"/>
          <w:numId w:val="1"/>
        </w:numPr>
        <w:spacing w:after="0" w:line="276" w:lineRule="auto"/>
        <w:rPr>
          <w:rFonts w:ascii="Times New Roman" w:hAnsi="Times New Roman" w:cs="Times New Roman"/>
          <w:i/>
          <w:iCs/>
          <w:sz w:val="24"/>
          <w:szCs w:val="24"/>
        </w:rPr>
      </w:pPr>
      <w:r w:rsidRPr="00AA1906">
        <w:rPr>
          <w:rFonts w:ascii="Times New Roman" w:hAnsi="Times New Roman" w:cs="Times New Roman"/>
          <w:i/>
          <w:iCs/>
          <w:sz w:val="24"/>
          <w:szCs w:val="24"/>
        </w:rPr>
        <w:t>Trémie à grains repensée entièrement</w:t>
      </w:r>
      <w:r w:rsidR="00A36E57" w:rsidRPr="00AA1906">
        <w:rPr>
          <w:rFonts w:ascii="Times New Roman" w:hAnsi="Times New Roman" w:cs="Times New Roman"/>
          <w:i/>
          <w:iCs/>
          <w:sz w:val="24"/>
          <w:szCs w:val="24"/>
        </w:rPr>
        <w:t> </w:t>
      </w:r>
    </w:p>
    <w:p w14:paraId="216EB38B" w14:textId="02EC0774" w:rsidR="00A52A0F" w:rsidRPr="001A5856" w:rsidRDefault="001A5856" w:rsidP="00AA1906">
      <w:pPr>
        <w:spacing w:after="120" w:line="276" w:lineRule="auto"/>
        <w:rPr>
          <w:rFonts w:ascii="Times New Roman" w:hAnsi="Times New Roman" w:cs="Times New Roman"/>
          <w:sz w:val="24"/>
          <w:szCs w:val="24"/>
        </w:rPr>
      </w:pPr>
      <w:r>
        <w:rPr>
          <w:rFonts w:ascii="Times New Roman" w:hAnsi="Times New Roman" w:cs="Times New Roman"/>
          <w:sz w:val="24"/>
          <w:szCs w:val="24"/>
        </w:rPr>
        <w:t xml:space="preserve">Meilleure </w:t>
      </w:r>
      <w:r w:rsidR="006E5B0D">
        <w:rPr>
          <w:rFonts w:ascii="Times New Roman" w:hAnsi="Times New Roman" w:cs="Times New Roman"/>
          <w:sz w:val="24"/>
          <w:szCs w:val="24"/>
        </w:rPr>
        <w:t>ergonomie</w:t>
      </w:r>
      <w:r>
        <w:rPr>
          <w:rFonts w:ascii="Times New Roman" w:hAnsi="Times New Roman" w:cs="Times New Roman"/>
          <w:sz w:val="24"/>
          <w:szCs w:val="24"/>
        </w:rPr>
        <w:t xml:space="preserve"> de remplissage, réduction des pertes et </w:t>
      </w:r>
      <w:r w:rsidR="006E5B0D">
        <w:rPr>
          <w:rFonts w:ascii="Times New Roman" w:hAnsi="Times New Roman" w:cs="Times New Roman"/>
          <w:sz w:val="24"/>
          <w:szCs w:val="24"/>
        </w:rPr>
        <w:t>capteurs de fond de trémie</w:t>
      </w:r>
      <w:r w:rsidR="006E5B0D">
        <w:rPr>
          <w:rFonts w:ascii="Times New Roman" w:hAnsi="Times New Roman" w:cs="Times New Roman"/>
          <w:sz w:val="24"/>
          <w:szCs w:val="24"/>
        </w:rPr>
        <w:t xml:space="preserve"> pour </w:t>
      </w:r>
      <w:r>
        <w:rPr>
          <w:rFonts w:ascii="Times New Roman" w:hAnsi="Times New Roman" w:cs="Times New Roman"/>
          <w:sz w:val="24"/>
          <w:szCs w:val="24"/>
        </w:rPr>
        <w:t>meill</w:t>
      </w:r>
      <w:r w:rsidR="003206C0">
        <w:rPr>
          <w:rFonts w:ascii="Times New Roman" w:hAnsi="Times New Roman" w:cs="Times New Roman"/>
          <w:sz w:val="24"/>
          <w:szCs w:val="24"/>
        </w:rPr>
        <w:t xml:space="preserve">eure gestion. </w:t>
      </w:r>
    </w:p>
    <w:p w14:paraId="17E052DD" w14:textId="67F52999" w:rsidR="003206C0" w:rsidRPr="00AA1906" w:rsidRDefault="00E45CC3" w:rsidP="003206C0">
      <w:pPr>
        <w:pStyle w:val="ListParagraph"/>
        <w:numPr>
          <w:ilvl w:val="0"/>
          <w:numId w:val="1"/>
        </w:numPr>
        <w:spacing w:line="276" w:lineRule="auto"/>
        <w:rPr>
          <w:rFonts w:ascii="Times New Roman" w:hAnsi="Times New Roman" w:cs="Times New Roman"/>
          <w:i/>
          <w:iCs/>
          <w:sz w:val="24"/>
          <w:szCs w:val="24"/>
        </w:rPr>
      </w:pPr>
      <w:r w:rsidRPr="00AA1906">
        <w:rPr>
          <w:rFonts w:ascii="Times New Roman" w:hAnsi="Times New Roman" w:cs="Times New Roman"/>
          <w:i/>
          <w:iCs/>
          <w:sz w:val="24"/>
          <w:szCs w:val="24"/>
        </w:rPr>
        <w:t xml:space="preserve">Distribution </w:t>
      </w:r>
      <w:r w:rsidR="006E5B0D">
        <w:rPr>
          <w:rFonts w:ascii="Times New Roman" w:hAnsi="Times New Roman" w:cs="Times New Roman"/>
          <w:i/>
          <w:iCs/>
          <w:sz w:val="24"/>
          <w:szCs w:val="24"/>
        </w:rPr>
        <w:t xml:space="preserve">de semis </w:t>
      </w:r>
      <w:r w:rsidRPr="00AA1906">
        <w:rPr>
          <w:rFonts w:ascii="Times New Roman" w:hAnsi="Times New Roman" w:cs="Times New Roman"/>
          <w:i/>
          <w:iCs/>
          <w:sz w:val="24"/>
          <w:szCs w:val="24"/>
        </w:rPr>
        <w:t xml:space="preserve">améliorée avec ouverture </w:t>
      </w:r>
      <w:r w:rsidR="006E5B0D">
        <w:rPr>
          <w:rFonts w:ascii="Times New Roman" w:hAnsi="Times New Roman" w:cs="Times New Roman"/>
          <w:i/>
          <w:iCs/>
          <w:sz w:val="24"/>
          <w:szCs w:val="24"/>
        </w:rPr>
        <w:t xml:space="preserve">du cache à </w:t>
      </w:r>
      <w:r w:rsidRPr="00AA1906">
        <w:rPr>
          <w:rFonts w:ascii="Times New Roman" w:hAnsi="Times New Roman" w:cs="Times New Roman"/>
          <w:i/>
          <w:iCs/>
          <w:sz w:val="24"/>
          <w:szCs w:val="24"/>
        </w:rPr>
        <w:t>une seule main</w:t>
      </w:r>
      <w:r w:rsidR="006E5B0D">
        <w:rPr>
          <w:rFonts w:ascii="Times New Roman" w:hAnsi="Times New Roman" w:cs="Times New Roman"/>
          <w:i/>
          <w:iCs/>
          <w:sz w:val="24"/>
          <w:szCs w:val="24"/>
        </w:rPr>
        <w:t xml:space="preserve"> </w:t>
      </w:r>
    </w:p>
    <w:p w14:paraId="7C978FB2" w14:textId="5CBEB566" w:rsidR="00A44D6F" w:rsidRPr="00AA1906" w:rsidRDefault="00E45CC3" w:rsidP="00A753C3">
      <w:pPr>
        <w:pStyle w:val="ListParagraph"/>
        <w:numPr>
          <w:ilvl w:val="0"/>
          <w:numId w:val="1"/>
        </w:numPr>
        <w:spacing w:line="276" w:lineRule="auto"/>
        <w:rPr>
          <w:rFonts w:ascii="Times New Roman" w:hAnsi="Times New Roman" w:cs="Times New Roman"/>
          <w:i/>
          <w:iCs/>
          <w:sz w:val="24"/>
          <w:szCs w:val="24"/>
        </w:rPr>
      </w:pPr>
      <w:r w:rsidRPr="00AA1906">
        <w:rPr>
          <w:rFonts w:ascii="Times New Roman" w:hAnsi="Times New Roman" w:cs="Times New Roman"/>
          <w:i/>
          <w:iCs/>
          <w:sz w:val="24"/>
          <w:szCs w:val="24"/>
        </w:rPr>
        <w:t>Design plus intuitif, robuste et modern</w:t>
      </w:r>
      <w:r w:rsidR="00FB073E" w:rsidRPr="00AA1906">
        <w:rPr>
          <w:rFonts w:ascii="Times New Roman" w:hAnsi="Times New Roman" w:cs="Times New Roman"/>
          <w:i/>
          <w:iCs/>
          <w:sz w:val="24"/>
          <w:szCs w:val="24"/>
        </w:rPr>
        <w:t>e</w:t>
      </w:r>
      <w:r w:rsidRPr="00AA1906">
        <w:rPr>
          <w:rFonts w:ascii="Times New Roman" w:hAnsi="Times New Roman" w:cs="Times New Roman"/>
          <w:i/>
          <w:iCs/>
          <w:sz w:val="24"/>
          <w:szCs w:val="24"/>
        </w:rPr>
        <w:t xml:space="preserve"> </w:t>
      </w:r>
    </w:p>
    <w:p w14:paraId="50971854" w14:textId="2ABB7682" w:rsidR="00A753C3" w:rsidRDefault="00E45CC3" w:rsidP="00A753C3">
      <w:pPr>
        <w:pStyle w:val="ListParagraph"/>
        <w:numPr>
          <w:ilvl w:val="0"/>
          <w:numId w:val="1"/>
        </w:numPr>
        <w:spacing w:line="276" w:lineRule="auto"/>
        <w:rPr>
          <w:rFonts w:ascii="Times New Roman" w:hAnsi="Times New Roman" w:cs="Times New Roman"/>
          <w:i/>
          <w:iCs/>
          <w:sz w:val="24"/>
          <w:szCs w:val="24"/>
        </w:rPr>
      </w:pPr>
      <w:r w:rsidRPr="00AA1906">
        <w:rPr>
          <w:rFonts w:ascii="Times New Roman" w:hAnsi="Times New Roman" w:cs="Times New Roman"/>
          <w:i/>
          <w:iCs/>
          <w:sz w:val="24"/>
          <w:szCs w:val="24"/>
        </w:rPr>
        <w:t>Et bien plus encore</w:t>
      </w:r>
      <w:r w:rsidR="00AA1906">
        <w:rPr>
          <w:rFonts w:ascii="Times New Roman" w:hAnsi="Times New Roman" w:cs="Times New Roman"/>
          <w:i/>
          <w:iCs/>
          <w:sz w:val="24"/>
          <w:szCs w:val="24"/>
        </w:rPr>
        <w:t>…</w:t>
      </w:r>
    </w:p>
    <w:p w14:paraId="3D304213" w14:textId="77777777" w:rsidR="00AA1906" w:rsidRPr="00AA1906" w:rsidRDefault="00AA1906" w:rsidP="00AA1906">
      <w:pPr>
        <w:spacing w:line="276" w:lineRule="auto"/>
        <w:rPr>
          <w:rFonts w:ascii="Times New Roman" w:hAnsi="Times New Roman" w:cs="Times New Roman"/>
          <w:i/>
          <w:iCs/>
          <w:sz w:val="24"/>
          <w:szCs w:val="24"/>
        </w:rPr>
      </w:pPr>
    </w:p>
    <w:p w14:paraId="00C13F52" w14:textId="77777777" w:rsidR="00E45CC3" w:rsidRPr="00E45CC3" w:rsidRDefault="00E45CC3" w:rsidP="0006726F">
      <w:pPr>
        <w:spacing w:line="276" w:lineRule="auto"/>
        <w:rPr>
          <w:rFonts w:ascii="Times New Roman" w:hAnsi="Times New Roman" w:cs="Times New Roman"/>
          <w:b/>
          <w:bCs/>
          <w:sz w:val="24"/>
          <w:szCs w:val="24"/>
        </w:rPr>
      </w:pPr>
      <w:r w:rsidRPr="00E45CC3">
        <w:rPr>
          <w:rFonts w:ascii="Times New Roman" w:hAnsi="Times New Roman" w:cs="Times New Roman"/>
          <w:b/>
          <w:bCs/>
          <w:sz w:val="24"/>
          <w:szCs w:val="24"/>
        </w:rPr>
        <w:t xml:space="preserve">Une expérience utilisateur optimisée </w:t>
      </w:r>
    </w:p>
    <w:p w14:paraId="362D6B32" w14:textId="0309B2BB" w:rsidR="0006726F" w:rsidRPr="00C75F65" w:rsidRDefault="00E45CC3" w:rsidP="0006726F">
      <w:pPr>
        <w:spacing w:line="276" w:lineRule="auto"/>
        <w:rPr>
          <w:rFonts w:ascii="Times New Roman" w:hAnsi="Times New Roman" w:cs="Times New Roman"/>
          <w:sz w:val="24"/>
          <w:szCs w:val="24"/>
        </w:rPr>
      </w:pPr>
      <w:r>
        <w:rPr>
          <w:rFonts w:ascii="Times New Roman" w:hAnsi="Times New Roman" w:cs="Times New Roman"/>
          <w:sz w:val="24"/>
          <w:szCs w:val="24"/>
        </w:rPr>
        <w:t>Le nouveau design</w:t>
      </w:r>
      <w:r w:rsidR="006E5B0D">
        <w:rPr>
          <w:rFonts w:ascii="Times New Roman" w:hAnsi="Times New Roman" w:cs="Times New Roman"/>
          <w:sz w:val="24"/>
          <w:szCs w:val="24"/>
        </w:rPr>
        <w:t xml:space="preserve"> met l’accent sur </w:t>
      </w:r>
      <w:r w:rsidR="004B6180">
        <w:rPr>
          <w:rFonts w:ascii="Times New Roman" w:hAnsi="Times New Roman" w:cs="Times New Roman"/>
          <w:sz w:val="24"/>
          <w:szCs w:val="24"/>
        </w:rPr>
        <w:t>l’ergonom</w:t>
      </w:r>
      <w:r w:rsidR="006E5B0D">
        <w:rPr>
          <w:rFonts w:ascii="Times New Roman" w:hAnsi="Times New Roman" w:cs="Times New Roman"/>
          <w:sz w:val="24"/>
          <w:szCs w:val="24"/>
        </w:rPr>
        <w:t>ie. D</w:t>
      </w:r>
      <w:r w:rsidR="004B6180">
        <w:rPr>
          <w:rFonts w:ascii="Times New Roman" w:hAnsi="Times New Roman" w:cs="Times New Roman"/>
          <w:sz w:val="24"/>
          <w:szCs w:val="24"/>
        </w:rPr>
        <w:t>e nombreuses fonctions sont désormais pilotables depuis la cabine</w:t>
      </w:r>
      <w:r w:rsidR="006E5B0D">
        <w:rPr>
          <w:rFonts w:ascii="Times New Roman" w:hAnsi="Times New Roman" w:cs="Times New Roman"/>
          <w:sz w:val="24"/>
          <w:szCs w:val="24"/>
        </w:rPr>
        <w:t xml:space="preserve"> : </w:t>
      </w:r>
      <w:r w:rsidR="004B6180">
        <w:rPr>
          <w:rFonts w:ascii="Times New Roman" w:hAnsi="Times New Roman" w:cs="Times New Roman"/>
          <w:sz w:val="24"/>
          <w:szCs w:val="24"/>
        </w:rPr>
        <w:t>réglage de la profondeur de semis</w:t>
      </w:r>
      <w:r w:rsidR="006E5B0D">
        <w:rPr>
          <w:rFonts w:ascii="Times New Roman" w:hAnsi="Times New Roman" w:cs="Times New Roman"/>
          <w:sz w:val="24"/>
          <w:szCs w:val="24"/>
        </w:rPr>
        <w:t xml:space="preserve">, </w:t>
      </w:r>
      <w:r w:rsidR="004B6180">
        <w:rPr>
          <w:rFonts w:ascii="Times New Roman" w:hAnsi="Times New Roman" w:cs="Times New Roman"/>
          <w:sz w:val="24"/>
          <w:szCs w:val="24"/>
        </w:rPr>
        <w:t>pression des roues de fermeture</w:t>
      </w:r>
      <w:r w:rsidR="006E5B0D">
        <w:rPr>
          <w:rFonts w:ascii="Times New Roman" w:hAnsi="Times New Roman" w:cs="Times New Roman"/>
          <w:sz w:val="24"/>
          <w:szCs w:val="24"/>
        </w:rPr>
        <w:t>…</w:t>
      </w:r>
      <w:r w:rsidR="004B6180">
        <w:rPr>
          <w:rFonts w:ascii="Times New Roman" w:hAnsi="Times New Roman" w:cs="Times New Roman"/>
          <w:sz w:val="24"/>
          <w:szCs w:val="24"/>
        </w:rPr>
        <w:t xml:space="preserve"> Ces évolutions permettent à l’agriculteur d’ajuster sa machine en temps réel, sans </w:t>
      </w:r>
      <w:r w:rsidR="00D72D8D">
        <w:rPr>
          <w:rFonts w:ascii="Times New Roman" w:hAnsi="Times New Roman" w:cs="Times New Roman"/>
          <w:sz w:val="24"/>
          <w:szCs w:val="24"/>
        </w:rPr>
        <w:t xml:space="preserve">quitter le </w:t>
      </w:r>
      <w:r w:rsidR="004B6180">
        <w:rPr>
          <w:rFonts w:ascii="Times New Roman" w:hAnsi="Times New Roman" w:cs="Times New Roman"/>
          <w:sz w:val="24"/>
          <w:szCs w:val="24"/>
        </w:rPr>
        <w:t xml:space="preserve">tracteur. </w:t>
      </w:r>
      <w:r w:rsidR="0006726F" w:rsidRPr="00C75F65">
        <w:rPr>
          <w:rFonts w:ascii="Times New Roman" w:hAnsi="Times New Roman" w:cs="Times New Roman"/>
          <w:sz w:val="24"/>
          <w:szCs w:val="24"/>
        </w:rPr>
        <w:t xml:space="preserve"> </w:t>
      </w:r>
    </w:p>
    <w:p w14:paraId="5B8081CD" w14:textId="51022D8F" w:rsidR="0006726F" w:rsidRPr="00C75F65" w:rsidRDefault="004B6180" w:rsidP="0006726F">
      <w:pPr>
        <w:spacing w:line="276" w:lineRule="auto"/>
        <w:rPr>
          <w:rFonts w:ascii="Times New Roman" w:hAnsi="Times New Roman" w:cs="Times New Roman"/>
          <w:sz w:val="24"/>
          <w:szCs w:val="24"/>
        </w:rPr>
      </w:pPr>
      <w:r w:rsidRPr="00867E83">
        <w:rPr>
          <w:rFonts w:ascii="Times New Roman" w:hAnsi="Times New Roman" w:cs="Times New Roman"/>
          <w:i/>
          <w:iCs/>
          <w:sz w:val="24"/>
          <w:szCs w:val="24"/>
        </w:rPr>
        <w:t>« </w:t>
      </w:r>
      <w:r w:rsidR="00B954F3" w:rsidRPr="00867E83">
        <w:rPr>
          <w:rFonts w:ascii="Times New Roman" w:hAnsi="Times New Roman" w:cs="Times New Roman"/>
          <w:i/>
          <w:iCs/>
          <w:sz w:val="24"/>
          <w:szCs w:val="24"/>
        </w:rPr>
        <w:t>Tout au long du</w:t>
      </w:r>
      <w:r w:rsidRPr="00867E83">
        <w:rPr>
          <w:rFonts w:ascii="Times New Roman" w:hAnsi="Times New Roman" w:cs="Times New Roman"/>
          <w:i/>
          <w:iCs/>
          <w:sz w:val="24"/>
          <w:szCs w:val="24"/>
        </w:rPr>
        <w:t xml:space="preserve"> développement, nous nous sommes </w:t>
      </w:r>
      <w:r w:rsidR="00D72D8D">
        <w:rPr>
          <w:rFonts w:ascii="Times New Roman" w:hAnsi="Times New Roman" w:cs="Times New Roman"/>
          <w:i/>
          <w:iCs/>
          <w:sz w:val="24"/>
          <w:szCs w:val="24"/>
        </w:rPr>
        <w:t>concentrés</w:t>
      </w:r>
      <w:r w:rsidRPr="00867E83">
        <w:rPr>
          <w:rFonts w:ascii="Times New Roman" w:hAnsi="Times New Roman" w:cs="Times New Roman"/>
          <w:i/>
          <w:iCs/>
          <w:sz w:val="24"/>
          <w:szCs w:val="24"/>
        </w:rPr>
        <w:t xml:space="preserve"> sur l’expérience utilisateur, rendant chaque étape</w:t>
      </w:r>
      <w:r w:rsidR="00C32647" w:rsidRPr="00867E83">
        <w:rPr>
          <w:rFonts w:ascii="Times New Roman" w:hAnsi="Times New Roman" w:cs="Times New Roman"/>
          <w:i/>
          <w:iCs/>
          <w:sz w:val="24"/>
          <w:szCs w:val="24"/>
        </w:rPr>
        <w:t xml:space="preserve"> d’utilisation</w:t>
      </w:r>
      <w:r w:rsidRPr="00867E83">
        <w:rPr>
          <w:rFonts w:ascii="Times New Roman" w:hAnsi="Times New Roman" w:cs="Times New Roman"/>
          <w:i/>
          <w:iCs/>
          <w:sz w:val="24"/>
          <w:szCs w:val="24"/>
        </w:rPr>
        <w:t xml:space="preserve"> plus simple et plus intuitive. Pour booster la performance</w:t>
      </w:r>
      <w:r w:rsidR="00C32647" w:rsidRPr="00867E83">
        <w:rPr>
          <w:rFonts w:ascii="Times New Roman" w:hAnsi="Times New Roman" w:cs="Times New Roman"/>
          <w:i/>
          <w:iCs/>
          <w:sz w:val="24"/>
          <w:szCs w:val="24"/>
        </w:rPr>
        <w:t xml:space="preserve">, nous avons ajouté davantage de fonctions contrôlées depuis la cabine, comme le réglage </w:t>
      </w:r>
      <w:r w:rsidR="00D72D8D" w:rsidRPr="00867E83">
        <w:rPr>
          <w:rFonts w:ascii="Times New Roman" w:hAnsi="Times New Roman" w:cs="Times New Roman"/>
          <w:i/>
          <w:iCs/>
          <w:sz w:val="24"/>
          <w:szCs w:val="24"/>
        </w:rPr>
        <w:t>électronique</w:t>
      </w:r>
      <w:r w:rsidR="00C32647" w:rsidRPr="00867E83">
        <w:rPr>
          <w:rFonts w:ascii="Times New Roman" w:hAnsi="Times New Roman" w:cs="Times New Roman"/>
          <w:i/>
          <w:iCs/>
          <w:sz w:val="24"/>
          <w:szCs w:val="24"/>
        </w:rPr>
        <w:t xml:space="preserve"> de la profondeur de semis et l’ajustement de la pression des roues de </w:t>
      </w:r>
      <w:r w:rsidR="00867E83" w:rsidRPr="00867E83">
        <w:rPr>
          <w:rFonts w:ascii="Times New Roman" w:hAnsi="Times New Roman" w:cs="Times New Roman"/>
          <w:i/>
          <w:iCs/>
          <w:sz w:val="24"/>
          <w:szCs w:val="24"/>
        </w:rPr>
        <w:t xml:space="preserve">fermeture. Ces </w:t>
      </w:r>
      <w:r w:rsidR="00D72D8D" w:rsidRPr="00867E83">
        <w:rPr>
          <w:rFonts w:ascii="Times New Roman" w:hAnsi="Times New Roman" w:cs="Times New Roman"/>
          <w:i/>
          <w:iCs/>
          <w:sz w:val="24"/>
          <w:szCs w:val="24"/>
        </w:rPr>
        <w:t>améliorations</w:t>
      </w:r>
      <w:r w:rsidR="00867E83" w:rsidRPr="00867E83">
        <w:rPr>
          <w:rFonts w:ascii="Times New Roman" w:hAnsi="Times New Roman" w:cs="Times New Roman"/>
          <w:i/>
          <w:iCs/>
          <w:sz w:val="24"/>
          <w:szCs w:val="24"/>
        </w:rPr>
        <w:t xml:space="preserve"> permettent aux agriculteurs de contrôler la machine directement depuis la cabine, en mouvement »,</w:t>
      </w:r>
      <w:r w:rsidR="00867E83">
        <w:rPr>
          <w:rFonts w:ascii="Times New Roman" w:hAnsi="Times New Roman" w:cs="Times New Roman"/>
          <w:sz w:val="24"/>
          <w:szCs w:val="24"/>
        </w:rPr>
        <w:t xml:space="preserve"> précise </w:t>
      </w:r>
      <w:r w:rsidR="0006726F" w:rsidRPr="00C75F65">
        <w:rPr>
          <w:rFonts w:ascii="Times New Roman" w:hAnsi="Times New Roman" w:cs="Times New Roman"/>
          <w:sz w:val="24"/>
          <w:szCs w:val="24"/>
        </w:rPr>
        <w:t>Oskar Karlsson.</w:t>
      </w:r>
    </w:p>
    <w:p w14:paraId="71229FF7" w14:textId="286BF77D" w:rsidR="00E32838" w:rsidRPr="00867E83" w:rsidRDefault="00867E83" w:rsidP="00E32838">
      <w:pPr>
        <w:spacing w:line="276" w:lineRule="auto"/>
        <w:rPr>
          <w:rFonts w:ascii="Times New Roman" w:hAnsi="Times New Roman" w:cs="Times New Roman"/>
          <w:b/>
          <w:bCs/>
          <w:sz w:val="24"/>
          <w:szCs w:val="24"/>
        </w:rPr>
      </w:pPr>
      <w:r w:rsidRPr="00867E83">
        <w:rPr>
          <w:rFonts w:ascii="Times New Roman" w:hAnsi="Times New Roman" w:cs="Times New Roman"/>
          <w:b/>
          <w:bCs/>
          <w:sz w:val="24"/>
          <w:szCs w:val="24"/>
        </w:rPr>
        <w:t>Autre axe majeur</w:t>
      </w:r>
      <w:r w:rsidR="00D72D8D">
        <w:rPr>
          <w:rFonts w:ascii="Times New Roman" w:hAnsi="Times New Roman" w:cs="Times New Roman"/>
          <w:b/>
          <w:bCs/>
          <w:sz w:val="24"/>
          <w:szCs w:val="24"/>
        </w:rPr>
        <w:t xml:space="preserve"> : </w:t>
      </w:r>
      <w:r w:rsidRPr="00867E83">
        <w:rPr>
          <w:rFonts w:ascii="Times New Roman" w:hAnsi="Times New Roman" w:cs="Times New Roman"/>
          <w:b/>
          <w:bCs/>
          <w:sz w:val="24"/>
          <w:szCs w:val="24"/>
        </w:rPr>
        <w:t>la précision de semis</w:t>
      </w:r>
    </w:p>
    <w:p w14:paraId="73963AC3" w14:textId="419AD206" w:rsidR="00E32838" w:rsidRPr="00C75F65" w:rsidRDefault="00867E83" w:rsidP="00E32838">
      <w:pPr>
        <w:spacing w:line="276" w:lineRule="auto"/>
        <w:rPr>
          <w:rFonts w:ascii="Times New Roman" w:hAnsi="Times New Roman" w:cs="Times New Roman"/>
          <w:sz w:val="24"/>
          <w:szCs w:val="24"/>
        </w:rPr>
      </w:pPr>
      <w:r w:rsidRPr="00422481">
        <w:rPr>
          <w:rFonts w:ascii="Times New Roman" w:hAnsi="Times New Roman" w:cs="Times New Roman"/>
          <w:i/>
          <w:iCs/>
          <w:sz w:val="24"/>
          <w:szCs w:val="24"/>
        </w:rPr>
        <w:t xml:space="preserve">« Par exemple, nous avons </w:t>
      </w:r>
      <w:r w:rsidR="00D72D8D">
        <w:rPr>
          <w:rFonts w:ascii="Times New Roman" w:hAnsi="Times New Roman" w:cs="Times New Roman"/>
          <w:i/>
          <w:iCs/>
          <w:sz w:val="24"/>
          <w:szCs w:val="24"/>
        </w:rPr>
        <w:t>réduit</w:t>
      </w:r>
      <w:r w:rsidRPr="00422481">
        <w:rPr>
          <w:rFonts w:ascii="Times New Roman" w:hAnsi="Times New Roman" w:cs="Times New Roman"/>
          <w:i/>
          <w:iCs/>
          <w:sz w:val="24"/>
          <w:szCs w:val="24"/>
        </w:rPr>
        <w:t xml:space="preserve"> l’angle des disques ouvreurs </w:t>
      </w:r>
      <w:r w:rsidR="008F0F34">
        <w:rPr>
          <w:rFonts w:ascii="Times New Roman" w:hAnsi="Times New Roman" w:cs="Times New Roman"/>
          <w:i/>
          <w:iCs/>
          <w:sz w:val="24"/>
          <w:szCs w:val="24"/>
        </w:rPr>
        <w:t>pour</w:t>
      </w:r>
      <w:r w:rsidRPr="00422481">
        <w:rPr>
          <w:rFonts w:ascii="Times New Roman" w:hAnsi="Times New Roman" w:cs="Times New Roman"/>
          <w:i/>
          <w:iCs/>
          <w:sz w:val="24"/>
          <w:szCs w:val="24"/>
        </w:rPr>
        <w:t xml:space="preserve"> créer un sillon encore plus fin. Cela permet une implantation des graines </w:t>
      </w:r>
      <w:r w:rsidR="00422481" w:rsidRPr="00422481">
        <w:rPr>
          <w:rFonts w:ascii="Times New Roman" w:hAnsi="Times New Roman" w:cs="Times New Roman"/>
          <w:i/>
          <w:iCs/>
          <w:sz w:val="24"/>
          <w:szCs w:val="24"/>
        </w:rPr>
        <w:t>encore plus précise</w:t>
      </w:r>
      <w:r w:rsidR="008F0F34">
        <w:rPr>
          <w:rFonts w:ascii="Times New Roman" w:hAnsi="Times New Roman" w:cs="Times New Roman"/>
          <w:i/>
          <w:iCs/>
          <w:sz w:val="24"/>
          <w:szCs w:val="24"/>
        </w:rPr>
        <w:t>, même</w:t>
      </w:r>
      <w:r w:rsidR="00422481" w:rsidRPr="00422481">
        <w:rPr>
          <w:rFonts w:ascii="Times New Roman" w:hAnsi="Times New Roman" w:cs="Times New Roman"/>
          <w:i/>
          <w:iCs/>
          <w:sz w:val="24"/>
          <w:szCs w:val="24"/>
        </w:rPr>
        <w:t xml:space="preserve"> à grande vitesse »,</w:t>
      </w:r>
      <w:r w:rsidR="00422481">
        <w:rPr>
          <w:rFonts w:ascii="Times New Roman" w:hAnsi="Times New Roman" w:cs="Times New Roman"/>
          <w:sz w:val="24"/>
          <w:szCs w:val="24"/>
        </w:rPr>
        <w:t xml:space="preserve"> </w:t>
      </w:r>
      <w:r w:rsidR="008F0F34">
        <w:rPr>
          <w:rFonts w:ascii="Times New Roman" w:hAnsi="Times New Roman" w:cs="Times New Roman"/>
          <w:sz w:val="24"/>
          <w:szCs w:val="24"/>
        </w:rPr>
        <w:t>ajoute-t-il</w:t>
      </w:r>
      <w:r w:rsidR="00E32838" w:rsidRPr="00C75F65">
        <w:rPr>
          <w:rFonts w:ascii="Times New Roman" w:hAnsi="Times New Roman" w:cs="Times New Roman"/>
          <w:sz w:val="24"/>
          <w:szCs w:val="24"/>
        </w:rPr>
        <w:t>.</w:t>
      </w:r>
    </w:p>
    <w:p w14:paraId="49F0CADF" w14:textId="77777777" w:rsidR="008F0F34" w:rsidRDefault="008F0F34" w:rsidP="00E32838">
      <w:pPr>
        <w:spacing w:line="276" w:lineRule="auto"/>
        <w:rPr>
          <w:rFonts w:ascii="Times New Roman" w:hAnsi="Times New Roman" w:cs="Times New Roman"/>
          <w:sz w:val="24"/>
          <w:szCs w:val="24"/>
        </w:rPr>
      </w:pPr>
    </w:p>
    <w:p w14:paraId="6028632E" w14:textId="77777777" w:rsidR="008F0F34" w:rsidRDefault="008F0F34" w:rsidP="00E32838">
      <w:pPr>
        <w:spacing w:line="276" w:lineRule="auto"/>
        <w:rPr>
          <w:rFonts w:ascii="Times New Roman" w:hAnsi="Times New Roman" w:cs="Times New Roman"/>
          <w:sz w:val="24"/>
          <w:szCs w:val="24"/>
        </w:rPr>
      </w:pPr>
    </w:p>
    <w:p w14:paraId="0E5CE7BE" w14:textId="77777777" w:rsidR="008F0F34" w:rsidRDefault="008F0F34" w:rsidP="00E32838">
      <w:pPr>
        <w:spacing w:line="276" w:lineRule="auto"/>
        <w:rPr>
          <w:rFonts w:ascii="Times New Roman" w:hAnsi="Times New Roman" w:cs="Times New Roman"/>
          <w:sz w:val="24"/>
          <w:szCs w:val="24"/>
        </w:rPr>
      </w:pPr>
    </w:p>
    <w:p w14:paraId="4A912549" w14:textId="0871BC99" w:rsidR="008F0F34" w:rsidRPr="008F0F34" w:rsidRDefault="008F0F34" w:rsidP="00E32838">
      <w:pPr>
        <w:spacing w:line="276" w:lineRule="auto"/>
        <w:rPr>
          <w:rFonts w:ascii="Times New Roman" w:hAnsi="Times New Roman" w:cs="Times New Roman"/>
          <w:b/>
          <w:bCs/>
          <w:sz w:val="24"/>
          <w:szCs w:val="24"/>
        </w:rPr>
      </w:pPr>
      <w:r w:rsidRPr="008F0F34">
        <w:rPr>
          <w:rFonts w:ascii="Times New Roman" w:hAnsi="Times New Roman" w:cs="Times New Roman"/>
          <w:b/>
          <w:bCs/>
          <w:sz w:val="24"/>
          <w:szCs w:val="24"/>
        </w:rPr>
        <w:lastRenderedPageBreak/>
        <w:t xml:space="preserve">Disponibilité </w:t>
      </w:r>
    </w:p>
    <w:p w14:paraId="68E1BBD5" w14:textId="68A915DD" w:rsidR="00422481" w:rsidRDefault="008F0F34" w:rsidP="00E32838">
      <w:pPr>
        <w:spacing w:line="276" w:lineRule="auto"/>
        <w:rPr>
          <w:rFonts w:ascii="Times New Roman" w:hAnsi="Times New Roman" w:cs="Times New Roman"/>
          <w:sz w:val="24"/>
          <w:szCs w:val="24"/>
        </w:rPr>
      </w:pPr>
      <w:r>
        <w:rPr>
          <w:rFonts w:ascii="Times New Roman" w:hAnsi="Times New Roman" w:cs="Times New Roman"/>
          <w:sz w:val="24"/>
          <w:szCs w:val="24"/>
        </w:rPr>
        <w:t>L</w:t>
      </w:r>
      <w:r w:rsidR="00422481">
        <w:rPr>
          <w:rFonts w:ascii="Times New Roman" w:hAnsi="Times New Roman" w:cs="Times New Roman"/>
          <w:sz w:val="24"/>
          <w:szCs w:val="24"/>
        </w:rPr>
        <w:t xml:space="preserve">e nouvel élément semeur </w:t>
      </w:r>
      <w:r w:rsidR="00C00BD4">
        <w:rPr>
          <w:rFonts w:ascii="Times New Roman" w:hAnsi="Times New Roman" w:cs="Times New Roman"/>
          <w:sz w:val="24"/>
          <w:szCs w:val="24"/>
        </w:rPr>
        <w:t>sera disponible en plusieurs configurations et plusieurs options : ver</w:t>
      </w:r>
      <w:r w:rsidR="00422481">
        <w:rPr>
          <w:rFonts w:ascii="Times New Roman" w:hAnsi="Times New Roman" w:cs="Times New Roman"/>
          <w:sz w:val="24"/>
          <w:szCs w:val="24"/>
        </w:rPr>
        <w:t>sion Central Fill av</w:t>
      </w:r>
      <w:r w:rsidR="00C00BD4">
        <w:rPr>
          <w:rFonts w:ascii="Times New Roman" w:hAnsi="Times New Roman" w:cs="Times New Roman"/>
          <w:sz w:val="24"/>
          <w:szCs w:val="24"/>
        </w:rPr>
        <w:t>e</w:t>
      </w:r>
      <w:r w:rsidR="00422481">
        <w:rPr>
          <w:rFonts w:ascii="Times New Roman" w:hAnsi="Times New Roman" w:cs="Times New Roman"/>
          <w:sz w:val="24"/>
          <w:szCs w:val="24"/>
        </w:rPr>
        <w:t xml:space="preserve">c une mini-trémie de 5 litres, </w:t>
      </w:r>
      <w:r w:rsidR="00C00BD4">
        <w:rPr>
          <w:rFonts w:ascii="Times New Roman" w:hAnsi="Times New Roman" w:cs="Times New Roman"/>
          <w:sz w:val="24"/>
          <w:szCs w:val="24"/>
        </w:rPr>
        <w:t>ou</w:t>
      </w:r>
      <w:r w:rsidR="00422481">
        <w:rPr>
          <w:rFonts w:ascii="Times New Roman" w:hAnsi="Times New Roman" w:cs="Times New Roman"/>
          <w:sz w:val="24"/>
          <w:szCs w:val="24"/>
        </w:rPr>
        <w:t xml:space="preserve"> version standard avec une trémie de 75 litres</w:t>
      </w:r>
      <w:r w:rsidR="00C00BD4">
        <w:rPr>
          <w:rFonts w:ascii="Times New Roman" w:hAnsi="Times New Roman" w:cs="Times New Roman"/>
          <w:sz w:val="24"/>
          <w:szCs w:val="24"/>
        </w:rPr>
        <w:t xml:space="preserve"> et 90 litres pour la version Tempo L.</w:t>
      </w:r>
    </w:p>
    <w:p w14:paraId="041BA313" w14:textId="7BD3FB67" w:rsidR="00A44D6F" w:rsidRPr="00C75F65" w:rsidRDefault="00422481" w:rsidP="00A44D6F">
      <w:pPr>
        <w:spacing w:line="276" w:lineRule="auto"/>
        <w:rPr>
          <w:rFonts w:ascii="Times New Roman" w:hAnsi="Times New Roman" w:cs="Times New Roman"/>
          <w:sz w:val="24"/>
          <w:szCs w:val="24"/>
        </w:rPr>
      </w:pPr>
      <w:r>
        <w:rPr>
          <w:rFonts w:ascii="Times New Roman" w:hAnsi="Times New Roman" w:cs="Times New Roman"/>
          <w:sz w:val="24"/>
          <w:szCs w:val="24"/>
        </w:rPr>
        <w:t xml:space="preserve">La Génération II d’élément semeur sera montée sur tous les modèles Tempo et Proceed à partir de juin 2026. Cela inclut : </w:t>
      </w:r>
      <w:r w:rsidR="00A44D6F" w:rsidRPr="00C75F65">
        <w:rPr>
          <w:rFonts w:ascii="Times New Roman" w:hAnsi="Times New Roman" w:cs="Times New Roman"/>
          <w:sz w:val="24"/>
          <w:szCs w:val="24"/>
        </w:rPr>
        <w:t>Tempo R 4-6, Tempo F 6-8, Tempo T 6-7, Tempo V 6-12, Tempo R 12-18, Tempo L 8-24, Tempo K 24</w:t>
      </w:r>
      <w:r>
        <w:rPr>
          <w:rFonts w:ascii="Times New Roman" w:hAnsi="Times New Roman" w:cs="Times New Roman"/>
          <w:sz w:val="24"/>
          <w:szCs w:val="24"/>
        </w:rPr>
        <w:t xml:space="preserve"> (marché </w:t>
      </w:r>
      <w:r w:rsidR="001707FE">
        <w:rPr>
          <w:rFonts w:ascii="Times New Roman" w:hAnsi="Times New Roman" w:cs="Times New Roman"/>
          <w:sz w:val="24"/>
          <w:szCs w:val="24"/>
        </w:rPr>
        <w:t>n</w:t>
      </w:r>
      <w:r>
        <w:rPr>
          <w:rFonts w:ascii="Times New Roman" w:hAnsi="Times New Roman" w:cs="Times New Roman"/>
          <w:sz w:val="24"/>
          <w:szCs w:val="24"/>
        </w:rPr>
        <w:t>ord</w:t>
      </w:r>
      <w:r w:rsidR="001707FE">
        <w:rPr>
          <w:rFonts w:ascii="Times New Roman" w:hAnsi="Times New Roman" w:cs="Times New Roman"/>
          <w:sz w:val="24"/>
          <w:szCs w:val="24"/>
        </w:rPr>
        <w:t>-</w:t>
      </w:r>
      <w:r>
        <w:rPr>
          <w:rFonts w:ascii="Times New Roman" w:hAnsi="Times New Roman" w:cs="Times New Roman"/>
          <w:sz w:val="24"/>
          <w:szCs w:val="24"/>
        </w:rPr>
        <w:t>américain)</w:t>
      </w:r>
      <w:r w:rsidR="00A44D6F" w:rsidRPr="00C75F65">
        <w:rPr>
          <w:rFonts w:ascii="Times New Roman" w:hAnsi="Times New Roman" w:cs="Times New Roman"/>
          <w:sz w:val="24"/>
          <w:szCs w:val="24"/>
        </w:rPr>
        <w:t xml:space="preserve">, </w:t>
      </w:r>
      <w:r>
        <w:rPr>
          <w:rFonts w:ascii="Times New Roman" w:hAnsi="Times New Roman" w:cs="Times New Roman"/>
          <w:sz w:val="24"/>
          <w:szCs w:val="24"/>
        </w:rPr>
        <w:t xml:space="preserve">ainsi que sur le </w:t>
      </w:r>
      <w:r w:rsidR="00A44D6F" w:rsidRPr="00C75F65">
        <w:rPr>
          <w:rFonts w:ascii="Times New Roman" w:hAnsi="Times New Roman" w:cs="Times New Roman"/>
          <w:sz w:val="24"/>
          <w:szCs w:val="24"/>
        </w:rPr>
        <w:t>Proceed V 24.</w:t>
      </w:r>
    </w:p>
    <w:p w14:paraId="2B1A2F17" w14:textId="34DC4239" w:rsidR="004839A3" w:rsidRPr="00C75F65" w:rsidRDefault="00422481" w:rsidP="00D95DD6">
      <w:pPr>
        <w:spacing w:line="276" w:lineRule="auto"/>
        <w:rPr>
          <w:rFonts w:ascii="Times New Roman" w:hAnsi="Times New Roman" w:cs="Times New Roman"/>
          <w:sz w:val="24"/>
          <w:szCs w:val="28"/>
        </w:rPr>
      </w:pPr>
      <w:r>
        <w:rPr>
          <w:rFonts w:ascii="Times New Roman" w:hAnsi="Times New Roman" w:cs="Times New Roman"/>
          <w:sz w:val="24"/>
          <w:szCs w:val="24"/>
        </w:rPr>
        <w:t>En paral</w:t>
      </w:r>
      <w:r w:rsidR="00BC25E4">
        <w:rPr>
          <w:rFonts w:ascii="Times New Roman" w:hAnsi="Times New Roman" w:cs="Times New Roman"/>
          <w:sz w:val="24"/>
          <w:szCs w:val="24"/>
        </w:rPr>
        <w:t>lèle</w:t>
      </w:r>
      <w:r w:rsidR="001707FE">
        <w:rPr>
          <w:rFonts w:ascii="Times New Roman" w:hAnsi="Times New Roman" w:cs="Times New Roman"/>
          <w:sz w:val="24"/>
          <w:szCs w:val="24"/>
        </w:rPr>
        <w:t xml:space="preserve">, l’actuel </w:t>
      </w:r>
      <w:r w:rsidR="00BC25E4">
        <w:rPr>
          <w:rFonts w:ascii="Times New Roman" w:hAnsi="Times New Roman" w:cs="Times New Roman"/>
          <w:sz w:val="24"/>
          <w:szCs w:val="24"/>
        </w:rPr>
        <w:t>élément</w:t>
      </w:r>
      <w:r w:rsidR="001707FE">
        <w:rPr>
          <w:rFonts w:ascii="Times New Roman" w:hAnsi="Times New Roman" w:cs="Times New Roman"/>
          <w:sz w:val="24"/>
          <w:szCs w:val="24"/>
        </w:rPr>
        <w:t xml:space="preserve"> semeur</w:t>
      </w:r>
      <w:r w:rsidR="00BC25E4">
        <w:rPr>
          <w:rFonts w:ascii="Times New Roman" w:hAnsi="Times New Roman" w:cs="Times New Roman"/>
          <w:sz w:val="24"/>
          <w:szCs w:val="24"/>
        </w:rPr>
        <w:t xml:space="preserve"> sera </w:t>
      </w:r>
      <w:r w:rsidR="00544BA4">
        <w:rPr>
          <w:rFonts w:ascii="Times New Roman" w:hAnsi="Times New Roman" w:cs="Times New Roman"/>
          <w:sz w:val="24"/>
          <w:szCs w:val="24"/>
        </w:rPr>
        <w:t>arrêté</w:t>
      </w:r>
      <w:r w:rsidR="00BC25E4">
        <w:rPr>
          <w:rFonts w:ascii="Times New Roman" w:hAnsi="Times New Roman" w:cs="Times New Roman"/>
          <w:sz w:val="24"/>
          <w:szCs w:val="24"/>
        </w:rPr>
        <w:t xml:space="preserve">. La </w:t>
      </w:r>
      <w:r w:rsidR="001707FE">
        <w:rPr>
          <w:rFonts w:ascii="Times New Roman" w:hAnsi="Times New Roman" w:cs="Times New Roman"/>
          <w:sz w:val="24"/>
          <w:szCs w:val="24"/>
        </w:rPr>
        <w:t>G</w:t>
      </w:r>
      <w:r w:rsidR="00BC25E4">
        <w:rPr>
          <w:rFonts w:ascii="Times New Roman" w:hAnsi="Times New Roman" w:cs="Times New Roman"/>
          <w:sz w:val="24"/>
          <w:szCs w:val="24"/>
        </w:rPr>
        <w:t xml:space="preserve">énération </w:t>
      </w:r>
      <w:r w:rsidR="001707FE">
        <w:rPr>
          <w:rFonts w:ascii="Times New Roman" w:hAnsi="Times New Roman" w:cs="Times New Roman"/>
          <w:sz w:val="24"/>
          <w:szCs w:val="24"/>
        </w:rPr>
        <w:t xml:space="preserve">II </w:t>
      </w:r>
      <w:r w:rsidR="00BC25E4">
        <w:rPr>
          <w:rFonts w:ascii="Times New Roman" w:hAnsi="Times New Roman" w:cs="Times New Roman"/>
          <w:sz w:val="24"/>
          <w:szCs w:val="24"/>
        </w:rPr>
        <w:t xml:space="preserve">sera présentée en avant-première à Agritechnica 2025. </w:t>
      </w:r>
    </w:p>
    <w:p w14:paraId="268D5C20" w14:textId="77777777" w:rsidR="004839A3" w:rsidRDefault="004839A3" w:rsidP="00D95DD6">
      <w:pPr>
        <w:spacing w:line="276" w:lineRule="auto"/>
        <w:rPr>
          <w:rFonts w:ascii="Times New Roman" w:hAnsi="Times New Roman" w:cs="Times New Roman"/>
          <w:sz w:val="24"/>
          <w:szCs w:val="28"/>
        </w:rPr>
      </w:pPr>
    </w:p>
    <w:p w14:paraId="73AC1B3B" w14:textId="77777777" w:rsidR="003103F6" w:rsidRDefault="003103F6" w:rsidP="00D95DD6">
      <w:pPr>
        <w:spacing w:line="276" w:lineRule="auto"/>
        <w:rPr>
          <w:rFonts w:ascii="Times New Roman" w:hAnsi="Times New Roman" w:cs="Times New Roman"/>
          <w:sz w:val="24"/>
          <w:szCs w:val="28"/>
        </w:rPr>
      </w:pPr>
    </w:p>
    <w:p w14:paraId="37A4063D" w14:textId="77777777" w:rsidR="003103F6" w:rsidRDefault="003103F6" w:rsidP="00D95DD6">
      <w:pPr>
        <w:spacing w:line="276" w:lineRule="auto"/>
        <w:rPr>
          <w:rFonts w:ascii="Times New Roman" w:hAnsi="Times New Roman" w:cs="Times New Roman"/>
          <w:sz w:val="24"/>
          <w:szCs w:val="28"/>
        </w:rPr>
      </w:pPr>
    </w:p>
    <w:p w14:paraId="75908937" w14:textId="77777777" w:rsidR="003103F6" w:rsidRDefault="003103F6" w:rsidP="00D95DD6">
      <w:pPr>
        <w:spacing w:line="276" w:lineRule="auto"/>
        <w:rPr>
          <w:rFonts w:ascii="Times New Roman" w:hAnsi="Times New Roman" w:cs="Times New Roman"/>
          <w:sz w:val="24"/>
          <w:szCs w:val="28"/>
        </w:rPr>
      </w:pPr>
    </w:p>
    <w:p w14:paraId="1EC58F49" w14:textId="77777777" w:rsidR="003103F6" w:rsidRDefault="003103F6" w:rsidP="00D95DD6">
      <w:pPr>
        <w:spacing w:line="276" w:lineRule="auto"/>
        <w:rPr>
          <w:rFonts w:ascii="Times New Roman" w:hAnsi="Times New Roman" w:cs="Times New Roman"/>
          <w:sz w:val="24"/>
          <w:szCs w:val="28"/>
        </w:rPr>
      </w:pPr>
    </w:p>
    <w:p w14:paraId="16FBEC74" w14:textId="77777777" w:rsidR="001707FE" w:rsidRDefault="001707FE" w:rsidP="00D95DD6">
      <w:pPr>
        <w:spacing w:line="276" w:lineRule="auto"/>
        <w:rPr>
          <w:rFonts w:ascii="Times New Roman" w:hAnsi="Times New Roman" w:cs="Times New Roman"/>
          <w:sz w:val="24"/>
          <w:szCs w:val="28"/>
        </w:rPr>
      </w:pPr>
    </w:p>
    <w:p w14:paraId="0C184AF7" w14:textId="77777777" w:rsidR="001707FE" w:rsidRPr="00C75F65" w:rsidRDefault="001707FE" w:rsidP="00D95DD6">
      <w:pPr>
        <w:spacing w:line="276" w:lineRule="auto"/>
        <w:rPr>
          <w:rFonts w:ascii="Times New Roman" w:hAnsi="Times New Roman" w:cs="Times New Roman"/>
          <w:sz w:val="24"/>
          <w:szCs w:val="28"/>
        </w:rPr>
      </w:pPr>
    </w:p>
    <w:p w14:paraId="63A12DCB" w14:textId="6348FC64" w:rsidR="004839A3" w:rsidRPr="00C75F65" w:rsidRDefault="004839A3" w:rsidP="00D95DD6">
      <w:pPr>
        <w:spacing w:line="276" w:lineRule="auto"/>
        <w:rPr>
          <w:rFonts w:ascii="Times New Roman" w:hAnsi="Times New Roman" w:cs="Times New Roman"/>
          <w:sz w:val="20"/>
        </w:rPr>
      </w:pPr>
    </w:p>
    <w:p w14:paraId="69DBBE2A" w14:textId="77777777" w:rsidR="001F52D8" w:rsidRPr="001C1DED" w:rsidRDefault="001F52D8" w:rsidP="001F52D8">
      <w:pPr>
        <w:rPr>
          <w:rFonts w:eastAsia="Times New Roman" w:cs="Times New Roman"/>
          <w:sz w:val="20"/>
          <w:szCs w:val="20"/>
          <w:lang w:bidi="en-GB"/>
        </w:rPr>
      </w:pPr>
      <w:r w:rsidRPr="001C1DED">
        <w:rPr>
          <w:rFonts w:eastAsia="Times New Roman" w:cs="Times New Roman"/>
          <w:sz w:val="20"/>
          <w:szCs w:val="20"/>
          <w:lang w:bidi="en-GB"/>
        </w:rPr>
        <w:t>Pour de plus amples informations, veuillez contacter :</w:t>
      </w:r>
    </w:p>
    <w:p w14:paraId="2E1B3E34" w14:textId="77777777" w:rsidR="001F52D8" w:rsidRPr="009E4D76" w:rsidRDefault="001F52D8" w:rsidP="001F52D8">
      <w:pPr>
        <w:spacing w:after="0" w:line="276" w:lineRule="auto"/>
        <w:rPr>
          <w:rFonts w:eastAsia="Times New Roman" w:cs="Times New Roman"/>
          <w:sz w:val="20"/>
          <w:szCs w:val="20"/>
          <w:lang w:bidi="en-GB"/>
        </w:rPr>
      </w:pPr>
      <w:r w:rsidRPr="009E4D76">
        <w:rPr>
          <w:rFonts w:eastAsia="Times New Roman" w:cs="Times New Roman"/>
          <w:b/>
          <w:sz w:val="20"/>
          <w:szCs w:val="20"/>
          <w:lang w:bidi="en-GB"/>
        </w:rPr>
        <w:t xml:space="preserve">Anne Duyck, </w:t>
      </w:r>
      <w:r w:rsidRPr="009E4D76">
        <w:rPr>
          <w:rFonts w:eastAsia="Times New Roman" w:cs="Times New Roman"/>
          <w:b/>
          <w:sz w:val="20"/>
          <w:szCs w:val="20"/>
          <w:lang w:bidi="en-GB"/>
        </w:rPr>
        <w:br/>
      </w:r>
      <w:r w:rsidRPr="009E4D76">
        <w:rPr>
          <w:rFonts w:eastAsia="Times New Roman" w:cs="Times New Roman"/>
          <w:sz w:val="20"/>
          <w:szCs w:val="20"/>
          <w:lang w:bidi="en-GB"/>
        </w:rPr>
        <w:t xml:space="preserve">Responsable Marketing &amp; Communication </w:t>
      </w:r>
    </w:p>
    <w:p w14:paraId="662E2EC6" w14:textId="77777777" w:rsidR="001F52D8" w:rsidRPr="009E4D76" w:rsidRDefault="001F52D8" w:rsidP="001F52D8">
      <w:pPr>
        <w:spacing w:after="0" w:line="276" w:lineRule="auto"/>
        <w:rPr>
          <w:rFonts w:eastAsia="Times New Roman" w:cs="Times New Roman"/>
          <w:sz w:val="20"/>
          <w:szCs w:val="20"/>
          <w:lang w:bidi="en-GB"/>
        </w:rPr>
      </w:pPr>
      <w:r w:rsidRPr="009E4D76">
        <w:rPr>
          <w:rFonts w:eastAsia="Times New Roman" w:cs="Times New Roman"/>
          <w:sz w:val="20"/>
          <w:szCs w:val="20"/>
          <w:lang w:bidi="en-GB"/>
        </w:rPr>
        <w:t>Väderstad France</w:t>
      </w:r>
    </w:p>
    <w:p w14:paraId="14C552A0" w14:textId="77777777" w:rsidR="001F52D8" w:rsidRPr="00AF3137" w:rsidRDefault="001F52D8" w:rsidP="001F52D8">
      <w:pPr>
        <w:spacing w:line="276" w:lineRule="auto"/>
      </w:pPr>
      <w:r w:rsidRPr="009E4D76">
        <w:rPr>
          <w:rFonts w:eastAsia="Times New Roman" w:cs="Times New Roman"/>
          <w:sz w:val="20"/>
          <w:szCs w:val="20"/>
          <w:lang w:bidi="en-GB"/>
        </w:rPr>
        <w:t>Téléphone : 06.07.22.70.32</w:t>
      </w:r>
      <w:r w:rsidRPr="009E4D76">
        <w:rPr>
          <w:rFonts w:eastAsia="Times New Roman" w:cs="Times New Roman"/>
          <w:sz w:val="20"/>
          <w:szCs w:val="20"/>
          <w:lang w:bidi="en-GB"/>
        </w:rPr>
        <w:br/>
      </w:r>
      <w:hyperlink r:id="rId11" w:history="1">
        <w:r w:rsidRPr="009E4D76">
          <w:rPr>
            <w:rStyle w:val="Hyperlink"/>
            <w:rFonts w:eastAsia="Times New Roman" w:cs="Times New Roman"/>
            <w:sz w:val="20"/>
            <w:szCs w:val="20"/>
            <w:lang w:bidi="en-GB"/>
          </w:rPr>
          <w:t>anne.duyck@vaderstad.com</w:t>
        </w:r>
      </w:hyperlink>
    </w:p>
    <w:p w14:paraId="70FF7ECB" w14:textId="77777777" w:rsidR="001F52D8" w:rsidRDefault="001F52D8" w:rsidP="001F52D8">
      <w:pPr>
        <w:spacing w:line="276" w:lineRule="auto"/>
        <w:rPr>
          <w:rStyle w:val="Hyperlink"/>
          <w:rFonts w:eastAsia="Times New Roman" w:cs="Times New Roman"/>
          <w:sz w:val="20"/>
          <w:szCs w:val="20"/>
          <w:lang w:bidi="en-GB"/>
        </w:rPr>
      </w:pPr>
    </w:p>
    <w:p w14:paraId="14B01434" w14:textId="77777777" w:rsidR="001F52D8" w:rsidRDefault="001F52D8" w:rsidP="001F52D8">
      <w:pPr>
        <w:spacing w:line="276" w:lineRule="auto"/>
        <w:rPr>
          <w:rStyle w:val="Hyperlink"/>
          <w:rFonts w:eastAsia="Times New Roman" w:cs="Times New Roman"/>
          <w:sz w:val="20"/>
          <w:szCs w:val="20"/>
          <w:lang w:bidi="en-GB"/>
        </w:rPr>
      </w:pPr>
    </w:p>
    <w:p w14:paraId="4203DC71" w14:textId="77777777" w:rsidR="001F52D8" w:rsidRPr="009E4D76" w:rsidRDefault="001F52D8" w:rsidP="001F52D8">
      <w:pPr>
        <w:spacing w:line="276" w:lineRule="auto"/>
        <w:rPr>
          <w:rStyle w:val="Hyperlink"/>
          <w:rFonts w:eastAsia="Times New Roman" w:cs="Times New Roman"/>
          <w:sz w:val="20"/>
          <w:szCs w:val="20"/>
          <w:lang w:bidi="en-GB"/>
        </w:rPr>
      </w:pPr>
    </w:p>
    <w:p w14:paraId="292CB4D1" w14:textId="77777777" w:rsidR="001F52D8" w:rsidRDefault="001F52D8" w:rsidP="001F52D8">
      <w:pPr>
        <w:spacing w:line="276" w:lineRule="auto"/>
        <w:rPr>
          <w:rFonts w:eastAsia="Times New Roman" w:cs="Times New Roman"/>
          <w:b/>
          <w:sz w:val="20"/>
          <w:szCs w:val="20"/>
          <w:lang w:bidi="en-GB"/>
        </w:rPr>
      </w:pPr>
      <w:r w:rsidRPr="001C1DED">
        <w:rPr>
          <w:rFonts w:eastAsia="Times New Roman" w:cs="Times New Roman"/>
          <w:b/>
          <w:sz w:val="20"/>
          <w:szCs w:val="20"/>
          <w:lang w:bidi="en-GB"/>
        </w:rPr>
        <w:t>À propos de Väderstad</w:t>
      </w:r>
    </w:p>
    <w:p w14:paraId="14A04AB2" w14:textId="66DA16EF" w:rsidR="00D8750F" w:rsidRPr="003103F6" w:rsidRDefault="001F52D8" w:rsidP="003103F6">
      <w:pPr>
        <w:rPr>
          <w:rFonts w:cs="Times New Roman"/>
          <w:color w:val="000000" w:themeColor="text1"/>
          <w:sz w:val="20"/>
          <w:szCs w:val="20"/>
          <w:lang w:bidi="en-GB"/>
        </w:rPr>
      </w:pPr>
      <w:r w:rsidRPr="009E4D76">
        <w:rPr>
          <w:rFonts w:cs="Times New Roman"/>
          <w:color w:val="000000" w:themeColor="text1"/>
          <w:sz w:val="20"/>
          <w:szCs w:val="20"/>
          <w:lang w:bidi="en-GB"/>
        </w:rPr>
        <w:t>Väderstad</w:t>
      </w:r>
      <w:r w:rsidRPr="009E4D76">
        <w:rPr>
          <w:sz w:val="28"/>
          <w:szCs w:val="28"/>
        </w:rPr>
        <w:t xml:space="preserve"> </w:t>
      </w:r>
      <w:r w:rsidRPr="009E4D76">
        <w:rPr>
          <w:rFonts w:cs="Times New Roman"/>
          <w:color w:val="000000" w:themeColor="text1"/>
          <w:sz w:val="20"/>
          <w:szCs w:val="20"/>
          <w:lang w:bidi="en-GB"/>
        </w:rPr>
        <w:t>fournit à l'agriculture moderne des machines et des méthodes agricoles innovantes et très efficaces. En simplifiant le travail et en améliorant les résultats pour l'agriculteur, la vision de l'entreprise est de devenir le premier partenaire mondial pour une émergence exceptionnelle. Le groupe est une entreprise familiale dont le siège social est situé à Väderstad, en Suède. Väderstad est représenté dans 40 pays et sur tous les continents. En 2024, Väderstad emploie 1 900 personnes et réalise un chiffre d'affaires de 6.1 milliards de couronnes suédoises (532.6 millions d'euros).</w:t>
      </w:r>
    </w:p>
    <w:sectPr w:rsidR="00D8750F" w:rsidRPr="003103F6" w:rsidSect="00E578B4">
      <w:headerReference w:type="default" r:id="rId12"/>
      <w:footerReference w:type="default" r:id="rId13"/>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8987C" w14:textId="77777777" w:rsidR="00D448F0" w:rsidRPr="00C75F65" w:rsidRDefault="00D448F0" w:rsidP="00D95DD6">
      <w:pPr>
        <w:spacing w:after="0" w:line="240" w:lineRule="auto"/>
      </w:pPr>
      <w:r w:rsidRPr="00C75F65">
        <w:separator/>
      </w:r>
    </w:p>
  </w:endnote>
  <w:endnote w:type="continuationSeparator" w:id="0">
    <w:p w14:paraId="0BA9A4A8" w14:textId="77777777" w:rsidR="00D448F0" w:rsidRPr="00C75F65" w:rsidRDefault="00D448F0" w:rsidP="00D95DD6">
      <w:pPr>
        <w:spacing w:after="0" w:line="240" w:lineRule="auto"/>
      </w:pPr>
      <w:r w:rsidRPr="00C75F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C75F65" w:rsidRDefault="00D95DD6">
    <w:pPr>
      <w:pStyle w:val="Footer"/>
      <w:rPr>
        <w:sz w:val="36"/>
      </w:rPr>
    </w:pPr>
  </w:p>
  <w:p w14:paraId="71A0AEEF" w14:textId="77777777" w:rsidR="00D95DD6" w:rsidRPr="00C75F65" w:rsidRDefault="00D95DD6">
    <w:pPr>
      <w:pStyle w:val="Footer"/>
    </w:pPr>
    <w:r w:rsidRPr="00C75F65">
      <w:rPr>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C75F65" w:rsidRDefault="00D95DD6">
    <w:pPr>
      <w:pStyle w:val="Footer"/>
      <w:rPr>
        <w:sz w:val="32"/>
      </w:rPr>
    </w:pPr>
    <w:r w:rsidRPr="00C75F65">
      <w:rPr>
        <w:rFonts w:ascii="Georgia" w:hAnsi="Georgia"/>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C75F65" w:rsidRDefault="00D95DD6">
    <w:pPr>
      <w:pStyle w:val="Footer"/>
      <w:rPr>
        <w:rFonts w:ascii="Times New Roman" w:hAnsi="Times New Roman" w:cs="Times New Roman"/>
        <w:sz w:val="20"/>
      </w:rPr>
    </w:pPr>
    <w:r w:rsidRPr="00C75F65">
      <w:rPr>
        <w:rFonts w:ascii="Times New Roman" w:hAnsi="Times New Roman" w:cs="Times New Roman"/>
        <w:sz w:val="20"/>
      </w:rPr>
      <w:t>www.</w:t>
    </w:r>
    <w:r w:rsidR="00B00354" w:rsidRPr="00C75F65">
      <w:rPr>
        <w:rFonts w:ascii="Times New Roman" w:hAnsi="Times New Roman" w:cs="Times New Roman"/>
        <w:sz w:val="20"/>
      </w:rPr>
      <w:t>vaderstad</w:t>
    </w:r>
    <w:r w:rsidRPr="00C75F65">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164AC" w14:textId="77777777" w:rsidR="00D448F0" w:rsidRPr="00C75F65" w:rsidRDefault="00D448F0" w:rsidP="00D95DD6">
      <w:pPr>
        <w:spacing w:after="0" w:line="240" w:lineRule="auto"/>
      </w:pPr>
      <w:r w:rsidRPr="00C75F65">
        <w:separator/>
      </w:r>
    </w:p>
  </w:footnote>
  <w:footnote w:type="continuationSeparator" w:id="0">
    <w:p w14:paraId="1DADBD7A" w14:textId="77777777" w:rsidR="00D448F0" w:rsidRPr="00C75F65" w:rsidRDefault="00D448F0" w:rsidP="00D95DD6">
      <w:pPr>
        <w:spacing w:after="0" w:line="240" w:lineRule="auto"/>
      </w:pPr>
      <w:r w:rsidRPr="00C75F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56A67C6B" w:rsidR="00D95DD6" w:rsidRPr="00C75F65" w:rsidRDefault="00927A4D" w:rsidP="00D95DD6">
    <w:pPr>
      <w:rPr>
        <w:rFonts w:ascii="Times New Roman" w:hAnsi="Times New Roman" w:cs="Times New Roman"/>
        <w:sz w:val="20"/>
      </w:rPr>
    </w:pPr>
    <w:r>
      <w:rPr>
        <w:rFonts w:ascii="Times New Roman" w:hAnsi="Times New Roman" w:cs="Times New Roman"/>
        <w:sz w:val="20"/>
      </w:rPr>
      <w:t>22 s</w:t>
    </w:r>
    <w:r w:rsidR="00D33E6E" w:rsidRPr="00C75F65">
      <w:rPr>
        <w:rFonts w:ascii="Times New Roman" w:hAnsi="Times New Roman" w:cs="Times New Roman"/>
        <w:sz w:val="20"/>
      </w:rPr>
      <w:t>eptemb</w:t>
    </w:r>
    <w:r>
      <w:rPr>
        <w:rFonts w:ascii="Times New Roman" w:hAnsi="Times New Roman" w:cs="Times New Roman"/>
        <w:sz w:val="20"/>
      </w:rPr>
      <w:t xml:space="preserve">re </w:t>
    </w:r>
    <w:r w:rsidR="00D33E6E" w:rsidRPr="00C75F65">
      <w:rPr>
        <w:rFonts w:ascii="Times New Roman" w:hAnsi="Times New Roman" w:cs="Times New Roman"/>
        <w:sz w:val="20"/>
      </w:rPr>
      <w:t>2025</w:t>
    </w:r>
  </w:p>
  <w:p w14:paraId="726B7A9B" w14:textId="77777777" w:rsidR="00EA7606" w:rsidRPr="00C75F65" w:rsidRDefault="00EA7606" w:rsidP="00D95DD6">
    <w:pPr>
      <w:rPr>
        <w:rFonts w:ascii="Georgia" w:hAnsi="Georgi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163827"/>
    <w:multiLevelType w:val="hybridMultilevel"/>
    <w:tmpl w:val="EC9CB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78A36FC"/>
    <w:multiLevelType w:val="hybridMultilevel"/>
    <w:tmpl w:val="B79421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31910173">
    <w:abstractNumId w:val="0"/>
  </w:num>
  <w:num w:numId="2" w16cid:durableId="20755453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14417"/>
    <w:rsid w:val="00037FA1"/>
    <w:rsid w:val="0006726F"/>
    <w:rsid w:val="000D34C8"/>
    <w:rsid w:val="0010090F"/>
    <w:rsid w:val="00116A37"/>
    <w:rsid w:val="00123E77"/>
    <w:rsid w:val="001707FE"/>
    <w:rsid w:val="0019190B"/>
    <w:rsid w:val="001A3825"/>
    <w:rsid w:val="001A5856"/>
    <w:rsid w:val="001D6EF4"/>
    <w:rsid w:val="001F52D8"/>
    <w:rsid w:val="00211BDE"/>
    <w:rsid w:val="002235B2"/>
    <w:rsid w:val="00232D93"/>
    <w:rsid w:val="0023377E"/>
    <w:rsid w:val="00237736"/>
    <w:rsid w:val="00270945"/>
    <w:rsid w:val="00280749"/>
    <w:rsid w:val="00286409"/>
    <w:rsid w:val="00286884"/>
    <w:rsid w:val="003103F6"/>
    <w:rsid w:val="00313DF8"/>
    <w:rsid w:val="003206C0"/>
    <w:rsid w:val="003441AD"/>
    <w:rsid w:val="003A2261"/>
    <w:rsid w:val="003A645A"/>
    <w:rsid w:val="003A6674"/>
    <w:rsid w:val="003B7F1B"/>
    <w:rsid w:val="00422481"/>
    <w:rsid w:val="0047119B"/>
    <w:rsid w:val="004762F3"/>
    <w:rsid w:val="00481040"/>
    <w:rsid w:val="004839A3"/>
    <w:rsid w:val="0049677F"/>
    <w:rsid w:val="004B6180"/>
    <w:rsid w:val="004D034D"/>
    <w:rsid w:val="004F41C7"/>
    <w:rsid w:val="00541CE2"/>
    <w:rsid w:val="00544BA4"/>
    <w:rsid w:val="0059435A"/>
    <w:rsid w:val="005C78CE"/>
    <w:rsid w:val="00663545"/>
    <w:rsid w:val="00667B45"/>
    <w:rsid w:val="0069019B"/>
    <w:rsid w:val="006B2E60"/>
    <w:rsid w:val="006E5B0D"/>
    <w:rsid w:val="0072436E"/>
    <w:rsid w:val="00756767"/>
    <w:rsid w:val="00791300"/>
    <w:rsid w:val="007B2EDD"/>
    <w:rsid w:val="007B4761"/>
    <w:rsid w:val="007C0CD1"/>
    <w:rsid w:val="00826B37"/>
    <w:rsid w:val="00842DEC"/>
    <w:rsid w:val="00847A20"/>
    <w:rsid w:val="00852229"/>
    <w:rsid w:val="00867E83"/>
    <w:rsid w:val="008857A0"/>
    <w:rsid w:val="00896DC7"/>
    <w:rsid w:val="008D2B8F"/>
    <w:rsid w:val="008D3F3C"/>
    <w:rsid w:val="008F0F34"/>
    <w:rsid w:val="008F6872"/>
    <w:rsid w:val="00927A4D"/>
    <w:rsid w:val="00956EBF"/>
    <w:rsid w:val="00957559"/>
    <w:rsid w:val="00984781"/>
    <w:rsid w:val="00984FBD"/>
    <w:rsid w:val="009E00F0"/>
    <w:rsid w:val="00A35389"/>
    <w:rsid w:val="00A36E57"/>
    <w:rsid w:val="00A44D6F"/>
    <w:rsid w:val="00A52A0F"/>
    <w:rsid w:val="00A736ED"/>
    <w:rsid w:val="00A753C3"/>
    <w:rsid w:val="00A753FA"/>
    <w:rsid w:val="00A94D24"/>
    <w:rsid w:val="00AA1906"/>
    <w:rsid w:val="00AB7C9C"/>
    <w:rsid w:val="00AC5309"/>
    <w:rsid w:val="00B00354"/>
    <w:rsid w:val="00B400F8"/>
    <w:rsid w:val="00B4634A"/>
    <w:rsid w:val="00B53673"/>
    <w:rsid w:val="00B954F3"/>
    <w:rsid w:val="00BC25E4"/>
    <w:rsid w:val="00BD0922"/>
    <w:rsid w:val="00BF1E8B"/>
    <w:rsid w:val="00BF5228"/>
    <w:rsid w:val="00BF71D2"/>
    <w:rsid w:val="00C00BD4"/>
    <w:rsid w:val="00C32647"/>
    <w:rsid w:val="00C73143"/>
    <w:rsid w:val="00C736F8"/>
    <w:rsid w:val="00C75F65"/>
    <w:rsid w:val="00CC13BC"/>
    <w:rsid w:val="00CC6F80"/>
    <w:rsid w:val="00D13B84"/>
    <w:rsid w:val="00D33E6E"/>
    <w:rsid w:val="00D448F0"/>
    <w:rsid w:val="00D509BD"/>
    <w:rsid w:val="00D61B04"/>
    <w:rsid w:val="00D72D8D"/>
    <w:rsid w:val="00D8750F"/>
    <w:rsid w:val="00D94C21"/>
    <w:rsid w:val="00D95DD6"/>
    <w:rsid w:val="00DA1E6B"/>
    <w:rsid w:val="00DB4ACE"/>
    <w:rsid w:val="00DB71C6"/>
    <w:rsid w:val="00E14635"/>
    <w:rsid w:val="00E32838"/>
    <w:rsid w:val="00E45CC3"/>
    <w:rsid w:val="00E578B4"/>
    <w:rsid w:val="00E7387B"/>
    <w:rsid w:val="00E8626C"/>
    <w:rsid w:val="00EA6CBE"/>
    <w:rsid w:val="00EA7606"/>
    <w:rsid w:val="00EB4ECB"/>
    <w:rsid w:val="00EC5DD4"/>
    <w:rsid w:val="00F11D8D"/>
    <w:rsid w:val="00FB073E"/>
    <w:rsid w:val="00FB218F"/>
    <w:rsid w:val="00FD4B11"/>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lang w:val="fr-F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ne.duyck@vaderstad.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2.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4.xml><?xml version="1.0" encoding="utf-8"?>
<ds:datastoreItem xmlns:ds="http://schemas.openxmlformats.org/officeDocument/2006/customXml" ds:itemID="{5841294B-DF49-4670-A662-7DC6812295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3</Pages>
  <Words>872</Words>
  <Characters>4796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Vaderstad</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Anne Duyck</cp:lastModifiedBy>
  <cp:revision>51</cp:revision>
  <dcterms:created xsi:type="dcterms:W3CDTF">2025-09-16T12:41:00Z</dcterms:created>
  <dcterms:modified xsi:type="dcterms:W3CDTF">2025-09-18T15:50:00Z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